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E8A0" w14:textId="086E0F4E" w:rsidR="00636763" w:rsidRPr="00995D76" w:rsidRDefault="00636763" w:rsidP="009420AD">
      <w:pPr>
        <w:tabs>
          <w:tab w:val="left" w:pos="221"/>
        </w:tabs>
        <w:spacing w:after="120" w:line="240" w:lineRule="auto"/>
        <w:jc w:val="center"/>
        <w:rPr>
          <w:rFonts w:cs="Times New Roman"/>
          <w:b/>
          <w:bCs/>
          <w:kern w:val="0"/>
          <w:sz w:val="28"/>
          <w:szCs w:val="28"/>
          <w14:ligatures w14:val="none"/>
        </w:rPr>
      </w:pPr>
      <w:r w:rsidRPr="00995D76">
        <w:rPr>
          <w:rFonts w:cs="Times New Roman"/>
          <w:b/>
          <w:bCs/>
          <w:kern w:val="0"/>
          <w:sz w:val="28"/>
          <w:szCs w:val="28"/>
          <w14:ligatures w14:val="none"/>
        </w:rPr>
        <w:t>Perspektiver</w:t>
      </w:r>
    </w:p>
    <w:tbl>
      <w:tblPr>
        <w:tblStyle w:val="Tabel-Gitter"/>
        <w:tblpPr w:leftFromText="141" w:rightFromText="141" w:vertAnchor="text" w:tblpY="211"/>
        <w:tblW w:w="9634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636763" w:rsidRPr="00995D76" w14:paraId="3DDABA4F" w14:textId="77777777" w:rsidTr="009420AD">
        <w:trPr>
          <w:trHeight w:val="549"/>
        </w:trPr>
        <w:tc>
          <w:tcPr>
            <w:tcW w:w="3397" w:type="dxa"/>
            <w:shd w:val="clear" w:color="auto" w:fill="DEECE6"/>
          </w:tcPr>
          <w:p w14:paraId="5B6B41E0" w14:textId="77777777" w:rsidR="00636763" w:rsidRPr="00995D76" w:rsidRDefault="00636763" w:rsidP="009420AD">
            <w:pPr>
              <w:pStyle w:val="Pa7"/>
              <w:spacing w:after="120" w:line="240" w:lineRule="auto"/>
              <w:rPr>
                <w:rFonts w:asciiTheme="minorHAnsi" w:hAnsiTheme="minorHAnsi" w:cs="Europa-Bold"/>
                <w:color w:val="2D836A"/>
                <w:sz w:val="22"/>
                <w:szCs w:val="23"/>
              </w:rPr>
            </w:pPr>
            <w:r w:rsidRPr="00995D76">
              <w:rPr>
                <w:rFonts w:asciiTheme="minorHAnsi" w:hAnsiTheme="minorHAnsi" w:cs="Europa-Bold"/>
                <w:b/>
                <w:bCs/>
                <w:color w:val="2D836A"/>
                <w:sz w:val="22"/>
                <w:szCs w:val="23"/>
              </w:rPr>
              <w:t>Individperspektiv</w:t>
            </w:r>
          </w:p>
        </w:tc>
        <w:tc>
          <w:tcPr>
            <w:tcW w:w="6237" w:type="dxa"/>
          </w:tcPr>
          <w:p w14:paraId="5673DBB8" w14:textId="77777777" w:rsidR="00636763" w:rsidRPr="00995D76" w:rsidRDefault="00636763" w:rsidP="009420AD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Hvilke ressourcer har X? </w:t>
            </w:r>
          </w:p>
          <w:p w14:paraId="35C0F371" w14:textId="77777777" w:rsidR="00636763" w:rsidRPr="00995D76" w:rsidRDefault="00636763" w:rsidP="009420AD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Hvad er X’ funktionsniveau? </w:t>
            </w:r>
          </w:p>
          <w:p w14:paraId="46480879" w14:textId="77777777" w:rsidR="00636763" w:rsidRPr="00995D76" w:rsidRDefault="00636763" w:rsidP="009420AD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Hvad siger X’ testresultater? </w:t>
            </w:r>
          </w:p>
          <w:p w14:paraId="5479DC4D" w14:textId="77777777" w:rsidR="00636763" w:rsidRPr="00995D76" w:rsidRDefault="00636763" w:rsidP="009420AD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Hvilke særlige udfordringer har X? </w:t>
            </w:r>
          </w:p>
          <w:p w14:paraId="0468A6FC" w14:textId="051B2FE9" w:rsidR="00636763" w:rsidRPr="00995D76" w:rsidRDefault="00636763" w:rsidP="009420AD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Hvordan er X’ familiesituation? </w:t>
            </w:r>
          </w:p>
        </w:tc>
      </w:tr>
      <w:tr w:rsidR="00636763" w:rsidRPr="00995D76" w14:paraId="3F5BB472" w14:textId="77777777" w:rsidTr="009420AD">
        <w:trPr>
          <w:trHeight w:val="549"/>
        </w:trPr>
        <w:tc>
          <w:tcPr>
            <w:tcW w:w="3397" w:type="dxa"/>
            <w:shd w:val="clear" w:color="auto" w:fill="DEECE6"/>
          </w:tcPr>
          <w:p w14:paraId="6E338638" w14:textId="77777777" w:rsidR="00636763" w:rsidRPr="00995D76" w:rsidRDefault="00636763" w:rsidP="009420AD">
            <w:pPr>
              <w:pStyle w:val="Pa7"/>
              <w:spacing w:after="120" w:line="240" w:lineRule="auto"/>
              <w:rPr>
                <w:rFonts w:asciiTheme="minorHAnsi" w:hAnsiTheme="minorHAnsi" w:cs="Europa-Bold"/>
                <w:color w:val="2D836A"/>
                <w:sz w:val="22"/>
                <w:szCs w:val="23"/>
              </w:rPr>
            </w:pPr>
            <w:r w:rsidRPr="00995D76">
              <w:rPr>
                <w:rFonts w:asciiTheme="minorHAnsi" w:hAnsiTheme="minorHAnsi" w:cs="Europa-Bold"/>
                <w:b/>
                <w:bCs/>
                <w:color w:val="2D836A"/>
                <w:sz w:val="22"/>
                <w:szCs w:val="23"/>
              </w:rPr>
              <w:t>Aktørperspektiv</w:t>
            </w:r>
          </w:p>
        </w:tc>
        <w:tc>
          <w:tcPr>
            <w:tcW w:w="6237" w:type="dxa"/>
          </w:tcPr>
          <w:p w14:paraId="251C44E8" w14:textId="77777777" w:rsidR="00636763" w:rsidRPr="00995D76" w:rsidRDefault="00636763" w:rsidP="009420A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Hvad motiverer X til at deltage/lære? </w:t>
            </w:r>
          </w:p>
          <w:p w14:paraId="488C43CF" w14:textId="77777777" w:rsidR="00636763" w:rsidRPr="00995D76" w:rsidRDefault="00636763" w:rsidP="009420A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Hvad forsøger X at mestre? </w:t>
            </w:r>
          </w:p>
          <w:p w14:paraId="481239A2" w14:textId="77777777" w:rsidR="00636763" w:rsidRPr="00995D76" w:rsidRDefault="00636763" w:rsidP="009420A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Hvad forsøger X at undgå? </w:t>
            </w:r>
          </w:p>
          <w:p w14:paraId="7E39E918" w14:textId="77777777" w:rsidR="00636763" w:rsidRPr="00995D76" w:rsidRDefault="00636763" w:rsidP="009420A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Hvad ønsker X at opnå? </w:t>
            </w:r>
          </w:p>
          <w:p w14:paraId="194D239B" w14:textId="066480ED" w:rsidR="00636763" w:rsidRPr="00995D76" w:rsidRDefault="00636763" w:rsidP="009420AD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Hvordan oplever X timens struktur og aktiviteter i frikvarteret? </w:t>
            </w:r>
          </w:p>
        </w:tc>
      </w:tr>
      <w:tr w:rsidR="00636763" w:rsidRPr="00995D76" w14:paraId="67D57E22" w14:textId="77777777" w:rsidTr="009420AD">
        <w:trPr>
          <w:trHeight w:val="659"/>
        </w:trPr>
        <w:tc>
          <w:tcPr>
            <w:tcW w:w="3397" w:type="dxa"/>
            <w:shd w:val="clear" w:color="auto" w:fill="DEECE6"/>
          </w:tcPr>
          <w:p w14:paraId="23E4C6D7" w14:textId="77777777" w:rsidR="00636763" w:rsidRPr="00995D76" w:rsidRDefault="00636763" w:rsidP="009420AD">
            <w:pPr>
              <w:pStyle w:val="Pa7"/>
              <w:spacing w:after="120" w:line="240" w:lineRule="auto"/>
              <w:rPr>
                <w:rFonts w:asciiTheme="minorHAnsi" w:hAnsiTheme="minorHAnsi" w:cs="Europa-Bold"/>
                <w:color w:val="2D836A"/>
                <w:sz w:val="22"/>
                <w:szCs w:val="23"/>
              </w:rPr>
            </w:pPr>
            <w:r w:rsidRPr="00995D76">
              <w:rPr>
                <w:rFonts w:asciiTheme="minorHAnsi" w:hAnsiTheme="minorHAnsi" w:cs="Europa-Bold"/>
                <w:b/>
                <w:bCs/>
                <w:color w:val="2D836A"/>
                <w:sz w:val="22"/>
                <w:szCs w:val="23"/>
              </w:rPr>
              <w:t>Kontekstperspektiv</w:t>
            </w:r>
          </w:p>
        </w:tc>
        <w:tc>
          <w:tcPr>
            <w:tcW w:w="6237" w:type="dxa"/>
          </w:tcPr>
          <w:p w14:paraId="786289EA" w14:textId="77777777" w:rsidR="00636763" w:rsidRPr="00995D76" w:rsidRDefault="00636763" w:rsidP="009420AD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Hvilke klasseledelsesstrategier bliver brugt? </w:t>
            </w:r>
          </w:p>
          <w:p w14:paraId="7751BE88" w14:textId="77777777" w:rsidR="00636763" w:rsidRPr="00995D76" w:rsidRDefault="00636763" w:rsidP="009420AD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Hvordan og hvornår arbejdes med differentiering? </w:t>
            </w:r>
          </w:p>
          <w:p w14:paraId="1607503C" w14:textId="77777777" w:rsidR="00636763" w:rsidRPr="00995D76" w:rsidRDefault="00636763" w:rsidP="009420AD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>Hvordan inddrages børneperspektivet, når vi skal udvikle sam</w:t>
            </w:r>
            <w:r w:rsidRPr="00995D76">
              <w:rPr>
                <w:rFonts w:asciiTheme="minorHAnsi" w:hAnsiTheme="minorHAnsi" w:cs="Europa-Regular"/>
                <w:sz w:val="22"/>
                <w:szCs w:val="23"/>
              </w:rPr>
              <w:softHyphen/>
              <w:t xml:space="preserve">værsregler? </w:t>
            </w:r>
          </w:p>
          <w:p w14:paraId="319DC5C5" w14:textId="77777777" w:rsidR="00636763" w:rsidRPr="00995D76" w:rsidRDefault="00636763" w:rsidP="009420AD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Hvordan er kroppen med i undervisningen? </w:t>
            </w:r>
          </w:p>
          <w:p w14:paraId="2C1CCC47" w14:textId="349DD049" w:rsidR="00636763" w:rsidRPr="00995D76" w:rsidRDefault="00636763" w:rsidP="009420AD">
            <w:pPr>
              <w:pStyle w:val="Default"/>
              <w:numPr>
                <w:ilvl w:val="0"/>
                <w:numId w:val="3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Hvordan er relationen mellem lærer og børn? </w:t>
            </w:r>
          </w:p>
        </w:tc>
      </w:tr>
      <w:tr w:rsidR="00636763" w:rsidRPr="00995D76" w14:paraId="07A77B08" w14:textId="77777777" w:rsidTr="009420AD">
        <w:trPr>
          <w:trHeight w:val="549"/>
        </w:trPr>
        <w:tc>
          <w:tcPr>
            <w:tcW w:w="3397" w:type="dxa"/>
            <w:shd w:val="clear" w:color="auto" w:fill="DEECE6"/>
          </w:tcPr>
          <w:p w14:paraId="41E2F932" w14:textId="77777777" w:rsidR="00636763" w:rsidRPr="00995D76" w:rsidRDefault="00636763" w:rsidP="009420AD">
            <w:pPr>
              <w:pStyle w:val="Pa7"/>
              <w:spacing w:after="120" w:line="240" w:lineRule="auto"/>
              <w:rPr>
                <w:rFonts w:asciiTheme="minorHAnsi" w:hAnsiTheme="minorHAnsi" w:cs="Europa-Bold"/>
                <w:color w:val="2D836A"/>
                <w:sz w:val="22"/>
                <w:szCs w:val="23"/>
              </w:rPr>
            </w:pPr>
            <w:r w:rsidRPr="00995D76">
              <w:rPr>
                <w:rFonts w:asciiTheme="minorHAnsi" w:hAnsiTheme="minorHAnsi" w:cs="Europa-Bold"/>
                <w:b/>
                <w:bCs/>
                <w:color w:val="2D836A"/>
                <w:sz w:val="22"/>
                <w:szCs w:val="23"/>
              </w:rPr>
              <w:t>Narrativt perspektiv</w:t>
            </w:r>
          </w:p>
        </w:tc>
        <w:tc>
          <w:tcPr>
            <w:tcW w:w="6237" w:type="dxa"/>
          </w:tcPr>
          <w:p w14:paraId="0B32298A" w14:textId="77777777" w:rsidR="00636763" w:rsidRPr="00995D76" w:rsidRDefault="00636763" w:rsidP="009420AD">
            <w:pPr>
              <w:pStyle w:val="Default"/>
              <w:numPr>
                <w:ilvl w:val="0"/>
                <w:numId w:val="4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Hvordan taler vi/til/om/med X? </w:t>
            </w:r>
          </w:p>
          <w:p w14:paraId="1E703D52" w14:textId="77777777" w:rsidR="00636763" w:rsidRPr="00995D76" w:rsidRDefault="00636763" w:rsidP="009420AD">
            <w:pPr>
              <w:pStyle w:val="Default"/>
              <w:numPr>
                <w:ilvl w:val="0"/>
                <w:numId w:val="4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Hvad er den dominerende fortælling om X? </w:t>
            </w:r>
          </w:p>
          <w:p w14:paraId="52ED3061" w14:textId="77777777" w:rsidR="00636763" w:rsidRPr="00995D76" w:rsidRDefault="00636763" w:rsidP="009420AD">
            <w:pPr>
              <w:pStyle w:val="Default"/>
              <w:numPr>
                <w:ilvl w:val="0"/>
                <w:numId w:val="4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Hvad er X’ fortælling om sig selv? </w:t>
            </w:r>
          </w:p>
          <w:p w14:paraId="7065DEEA" w14:textId="77777777" w:rsidR="00636763" w:rsidRPr="00995D76" w:rsidRDefault="00636763" w:rsidP="009420AD">
            <w:pPr>
              <w:pStyle w:val="Default"/>
              <w:numPr>
                <w:ilvl w:val="0"/>
                <w:numId w:val="4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Hvilke forventninger møder vi X med? </w:t>
            </w:r>
          </w:p>
          <w:p w14:paraId="31FE664E" w14:textId="20D7EB24" w:rsidR="00636763" w:rsidRPr="00995D76" w:rsidRDefault="00636763" w:rsidP="009420AD">
            <w:pPr>
              <w:pStyle w:val="Default"/>
              <w:numPr>
                <w:ilvl w:val="0"/>
                <w:numId w:val="4"/>
              </w:numPr>
              <w:spacing w:after="120"/>
              <w:rPr>
                <w:rFonts w:asciiTheme="minorHAnsi" w:hAnsiTheme="minorHAnsi" w:cs="Europa-Regular"/>
                <w:sz w:val="22"/>
                <w:szCs w:val="23"/>
              </w:rPr>
            </w:pPr>
            <w:r w:rsidRPr="00995D76">
              <w:rPr>
                <w:rFonts w:asciiTheme="minorHAnsi" w:hAnsiTheme="minorHAnsi" w:cs="Europa-Regular"/>
                <w:sz w:val="22"/>
                <w:szCs w:val="23"/>
              </w:rPr>
              <w:t xml:space="preserve">Hvordan og i hvilken grad bevidner vi de positive undtagelser? </w:t>
            </w:r>
          </w:p>
        </w:tc>
      </w:tr>
    </w:tbl>
    <w:p w14:paraId="6F70161D" w14:textId="77777777" w:rsidR="00636763" w:rsidRPr="00C47FB4" w:rsidRDefault="00636763" w:rsidP="009420AD">
      <w:pPr>
        <w:tabs>
          <w:tab w:val="left" w:pos="221"/>
        </w:tabs>
        <w:spacing w:after="120" w:line="240" w:lineRule="auto"/>
        <w:jc w:val="both"/>
        <w:rPr>
          <w:rFonts w:asciiTheme="majorHAnsi" w:hAnsiTheme="majorHAnsi" w:cs="Times New Roman"/>
          <w:b/>
          <w:bCs/>
          <w:kern w:val="0"/>
          <w:sz w:val="28"/>
          <w:szCs w:val="28"/>
          <w14:ligatures w14:val="none"/>
        </w:rPr>
      </w:pPr>
    </w:p>
    <w:p w14:paraId="08C70E2F" w14:textId="77777777" w:rsidR="00423373" w:rsidRDefault="00423373"/>
    <w:sectPr w:rsidR="00423373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D054" w14:textId="77777777" w:rsidR="009B71A6" w:rsidRDefault="009B71A6" w:rsidP="009B71A6">
      <w:pPr>
        <w:spacing w:after="0" w:line="240" w:lineRule="auto"/>
      </w:pPr>
      <w:r>
        <w:separator/>
      </w:r>
    </w:p>
  </w:endnote>
  <w:endnote w:type="continuationSeparator" w:id="0">
    <w:p w14:paraId="3CDE97C6" w14:textId="77777777" w:rsidR="009B71A6" w:rsidRDefault="009B71A6" w:rsidP="009B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yon Text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a-Bold">
    <w:altName w:val="Europ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a-Regular">
    <w:altName w:val="Europa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BF95" w14:textId="27FDF970" w:rsidR="009B71A6" w:rsidRPr="006E646E" w:rsidRDefault="009B71A6" w:rsidP="009B71A6">
    <w:pPr>
      <w:jc w:val="center"/>
      <w:rPr>
        <w:rFonts w:cstheme="minorHAnsi"/>
        <w:b/>
        <w:caps/>
        <w:color w:val="D15244"/>
        <w:sz w:val="20"/>
        <w:szCs w:val="20"/>
      </w:rPr>
    </w:pPr>
    <w:r w:rsidRPr="00CC6F1F">
      <w:rPr>
        <w:rFonts w:cstheme="minorHAnsi"/>
        <w:sz w:val="20"/>
        <w:szCs w:val="20"/>
      </w:rPr>
      <w:t>Supplerende materiale til</w:t>
    </w:r>
    <w:r w:rsidRPr="006E646E">
      <w:rPr>
        <w:rFonts w:cstheme="minorHAnsi"/>
        <w:b/>
        <w:caps/>
        <w:color w:val="2D836A"/>
        <w:sz w:val="20"/>
        <w:szCs w:val="20"/>
      </w:rPr>
      <w:t xml:space="preserve"> </w:t>
    </w:r>
    <w:r w:rsidRPr="006E646E">
      <w:rPr>
        <w:rFonts w:cstheme="minorHAnsi"/>
        <w:b/>
        <w:bCs/>
        <w:caps/>
        <w:color w:val="2D836A"/>
        <w:sz w:val="20"/>
        <w:szCs w:val="20"/>
      </w:rPr>
      <w:t xml:space="preserve">Grundbog i specialpædagogik </w:t>
    </w:r>
    <w:r w:rsidRPr="00CC6F1F">
      <w:rPr>
        <w:rFonts w:cstheme="minorHAnsi"/>
        <w:sz w:val="20"/>
        <w:szCs w:val="20"/>
      </w:rPr>
      <w:t xml:space="preserve">af </w:t>
    </w:r>
    <w:r w:rsidRPr="006E646E">
      <w:rPr>
        <w:rFonts w:cstheme="minorHAnsi"/>
        <w:sz w:val="20"/>
        <w:szCs w:val="20"/>
      </w:rPr>
      <w:t xml:space="preserve">Helle Kloppenborg </w:t>
    </w:r>
    <w:r w:rsidR="00CE45A6">
      <w:rPr>
        <w:rFonts w:cstheme="minorHAnsi"/>
        <w:sz w:val="20"/>
        <w:szCs w:val="20"/>
      </w:rPr>
      <w:t>(red.)</w:t>
    </w:r>
    <w:r>
      <w:rPr>
        <w:rFonts w:cstheme="minorHAnsi"/>
        <w:sz w:val="20"/>
        <w:szCs w:val="20"/>
      </w:rPr>
      <w:br/>
    </w:r>
    <w:r w:rsidRPr="00CC6F1F">
      <w:rPr>
        <w:rFonts w:cstheme="minorHAnsi"/>
        <w:sz w:val="20"/>
        <w:szCs w:val="20"/>
      </w:rPr>
      <w:t xml:space="preserve">© Forfatterne og Samfundslitteratur </w:t>
    </w:r>
    <w:r>
      <w:rPr>
        <w:rFonts w:cstheme="minorHAnsi"/>
        <w:sz w:val="20"/>
        <w:szCs w:val="20"/>
      </w:rPr>
      <w:t>2025</w:t>
    </w:r>
  </w:p>
  <w:p w14:paraId="3F250D9E" w14:textId="77777777" w:rsidR="009B71A6" w:rsidRDefault="009B71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E6A4" w14:textId="77777777" w:rsidR="009B71A6" w:rsidRDefault="009B71A6" w:rsidP="009B71A6">
      <w:pPr>
        <w:spacing w:after="0" w:line="240" w:lineRule="auto"/>
      </w:pPr>
      <w:r>
        <w:separator/>
      </w:r>
    </w:p>
  </w:footnote>
  <w:footnote w:type="continuationSeparator" w:id="0">
    <w:p w14:paraId="5DD4FFD7" w14:textId="77777777" w:rsidR="009B71A6" w:rsidRDefault="009B71A6" w:rsidP="009B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56D8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35C2D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829F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C74831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563541">
    <w:abstractNumId w:val="1"/>
  </w:num>
  <w:num w:numId="2" w16cid:durableId="1680741587">
    <w:abstractNumId w:val="3"/>
  </w:num>
  <w:num w:numId="3" w16cid:durableId="657348748">
    <w:abstractNumId w:val="2"/>
  </w:num>
  <w:num w:numId="4" w16cid:durableId="131748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6"/>
    <w:rsid w:val="000937A9"/>
    <w:rsid w:val="00121A80"/>
    <w:rsid w:val="001C2229"/>
    <w:rsid w:val="001E0F2F"/>
    <w:rsid w:val="00253B1F"/>
    <w:rsid w:val="00423373"/>
    <w:rsid w:val="00451BFC"/>
    <w:rsid w:val="00636763"/>
    <w:rsid w:val="006B4666"/>
    <w:rsid w:val="006F684B"/>
    <w:rsid w:val="00757418"/>
    <w:rsid w:val="00790722"/>
    <w:rsid w:val="009420AD"/>
    <w:rsid w:val="00995D76"/>
    <w:rsid w:val="009B57D8"/>
    <w:rsid w:val="009B71A6"/>
    <w:rsid w:val="00C47FB4"/>
    <w:rsid w:val="00CE45A6"/>
    <w:rsid w:val="00E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6A5C"/>
  <w15:chartTrackingRefBased/>
  <w15:docId w15:val="{E8B2E6C0-BCDA-4E3B-A3CB-0EA8031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A6"/>
  </w:style>
  <w:style w:type="paragraph" w:styleId="Overskrift1">
    <w:name w:val="heading 1"/>
    <w:basedOn w:val="Normal"/>
    <w:next w:val="Normal"/>
    <w:link w:val="Overskrift1Tegn"/>
    <w:uiPriority w:val="9"/>
    <w:qFormat/>
    <w:rsid w:val="009B7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7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7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7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7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7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7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7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1">
    <w:name w:val="Typografi1"/>
    <w:basedOn w:val="Tabel-Normal"/>
    <w:uiPriority w:val="99"/>
    <w:rsid w:val="006F684B"/>
    <w:pPr>
      <w:spacing w:after="0" w:line="240" w:lineRule="auto"/>
    </w:p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cPr>
      <w:shd w:val="clear" w:color="auto" w:fill="auto"/>
    </w:tcPr>
    <w:tblStylePr w:type="firstRow">
      <w:rPr>
        <w:b/>
        <w:color w:val="2D836A"/>
      </w:rPr>
      <w:tblPr/>
      <w:tcPr>
        <w:shd w:val="clear" w:color="auto" w:fill="DEECE6"/>
      </w:tcPr>
    </w:tblStylePr>
    <w:tblStylePr w:type="firstCol">
      <w:rPr>
        <w:b w:val="0"/>
        <w:color w:val="2D836A"/>
      </w:rPr>
    </w:tblStylePr>
  </w:style>
  <w:style w:type="table" w:styleId="Tabel-Gitter">
    <w:name w:val="Table Grid"/>
    <w:basedOn w:val="Tabel-Normal"/>
    <w:uiPriority w:val="39"/>
    <w:rsid w:val="00121A80"/>
    <w:pPr>
      <w:spacing w:after="0" w:line="240" w:lineRule="auto"/>
    </w:pPr>
    <w:rPr>
      <w:kern w:val="0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table" w:customStyle="1" w:styleId="SupMat">
    <w:name w:val="SupMat"/>
    <w:basedOn w:val="Tabel-Normal"/>
    <w:uiPriority w:val="99"/>
    <w:rsid w:val="00121A80"/>
    <w:pPr>
      <w:spacing w:after="0" w:line="240" w:lineRule="auto"/>
    </w:pPr>
    <w:tblPr/>
  </w:style>
  <w:style w:type="character" w:customStyle="1" w:styleId="Overskrift1Tegn">
    <w:name w:val="Overskrift 1 Tegn"/>
    <w:basedOn w:val="Standardskrifttypeiafsnit"/>
    <w:link w:val="Overskrift1"/>
    <w:uiPriority w:val="9"/>
    <w:rsid w:val="009B7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7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7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71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71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71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71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71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71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B7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7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7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B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71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B71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B71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7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71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B71A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B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1A6"/>
  </w:style>
  <w:style w:type="paragraph" w:styleId="Sidefod">
    <w:name w:val="footer"/>
    <w:basedOn w:val="Normal"/>
    <w:link w:val="SidefodTegn"/>
    <w:uiPriority w:val="99"/>
    <w:unhideWhenUsed/>
    <w:rsid w:val="009B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1A6"/>
  </w:style>
  <w:style w:type="paragraph" w:customStyle="1" w:styleId="Default">
    <w:name w:val="Default"/>
    <w:rsid w:val="00636763"/>
    <w:pPr>
      <w:autoSpaceDE w:val="0"/>
      <w:autoSpaceDN w:val="0"/>
      <w:adjustRightInd w:val="0"/>
      <w:spacing w:after="0" w:line="240" w:lineRule="auto"/>
    </w:pPr>
    <w:rPr>
      <w:rFonts w:ascii="Lyon Text Regular" w:hAnsi="Lyon Text Regular" w:cs="Lyon Text Regular"/>
      <w:color w:val="000000"/>
      <w:kern w:val="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36763"/>
    <w:pPr>
      <w:spacing w:line="17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775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G. Jørgensen</dc:creator>
  <cp:keywords/>
  <dc:description/>
  <cp:lastModifiedBy>Anna Bonde Møllerhøj</cp:lastModifiedBy>
  <cp:revision>3</cp:revision>
  <dcterms:created xsi:type="dcterms:W3CDTF">2025-03-10T12:01:00Z</dcterms:created>
  <dcterms:modified xsi:type="dcterms:W3CDTF">2025-03-12T08:47:00Z</dcterms:modified>
</cp:coreProperties>
</file>