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itter"/>
        <w:tblW w:w="9782" w:type="dxa"/>
        <w:tblInd w:w="-289" w:type="dxa"/>
        <w:tblCellMar>
          <w:top w:w="113" w:type="dxa"/>
          <w:bottom w:w="113" w:type="dxa"/>
        </w:tblCellMar>
        <w:tblLook w:val="04A0" w:firstRow="1" w:lastRow="0" w:firstColumn="1" w:lastColumn="0" w:noHBand="0" w:noVBand="1"/>
      </w:tblPr>
      <w:tblGrid>
        <w:gridCol w:w="2265"/>
        <w:gridCol w:w="3758"/>
        <w:gridCol w:w="3759"/>
      </w:tblGrid>
      <w:tr w:rsidR="00DD109F" w:rsidRPr="00D06080" w14:paraId="350BD8A5" w14:textId="77777777" w:rsidTr="00BA508C">
        <w:trPr>
          <w:tblHeader/>
        </w:trPr>
        <w:tc>
          <w:tcPr>
            <w:tcW w:w="2265" w:type="dxa"/>
            <w:shd w:val="clear" w:color="auto" w:fill="DEECE6"/>
          </w:tcPr>
          <w:p w14:paraId="4DC1DB0C" w14:textId="02B2CF07" w:rsidR="00DD109F" w:rsidRPr="00D06080" w:rsidRDefault="00DD109F" w:rsidP="00564A38">
            <w:pPr>
              <w:spacing w:after="120"/>
              <w:rPr>
                <w:b/>
                <w:bCs/>
                <w:color w:val="2D836A"/>
                <w:sz w:val="20"/>
                <w:szCs w:val="20"/>
              </w:rPr>
            </w:pPr>
            <w:r w:rsidRPr="00D06080">
              <w:rPr>
                <w:b/>
                <w:bCs/>
                <w:color w:val="2D836A"/>
                <w:sz w:val="20"/>
                <w:szCs w:val="20"/>
              </w:rPr>
              <w:t>Overvej</w:t>
            </w:r>
          </w:p>
        </w:tc>
        <w:tc>
          <w:tcPr>
            <w:tcW w:w="3758" w:type="dxa"/>
            <w:shd w:val="clear" w:color="auto" w:fill="DEECE6"/>
          </w:tcPr>
          <w:p w14:paraId="20FD3474" w14:textId="77777777" w:rsidR="00DD109F" w:rsidRPr="00D06080" w:rsidRDefault="00DD109F" w:rsidP="00564A38">
            <w:pPr>
              <w:spacing w:after="120"/>
              <w:rPr>
                <w:b/>
                <w:bCs/>
                <w:color w:val="2D836A"/>
                <w:sz w:val="20"/>
                <w:szCs w:val="20"/>
              </w:rPr>
            </w:pPr>
            <w:r w:rsidRPr="00D06080">
              <w:rPr>
                <w:b/>
                <w:bCs/>
                <w:color w:val="2D836A"/>
                <w:sz w:val="20"/>
                <w:szCs w:val="20"/>
              </w:rPr>
              <w:t>Hvordan</w:t>
            </w:r>
          </w:p>
        </w:tc>
        <w:tc>
          <w:tcPr>
            <w:tcW w:w="3759" w:type="dxa"/>
            <w:shd w:val="clear" w:color="auto" w:fill="DEECE6"/>
          </w:tcPr>
          <w:p w14:paraId="68BCFB91" w14:textId="5EE607D8" w:rsidR="00DD109F" w:rsidRPr="00D06080" w:rsidRDefault="00DD109F" w:rsidP="00564A38">
            <w:pPr>
              <w:spacing w:after="120"/>
              <w:rPr>
                <w:b/>
                <w:bCs/>
                <w:color w:val="2D836A"/>
                <w:sz w:val="20"/>
                <w:szCs w:val="20"/>
              </w:rPr>
            </w:pPr>
            <w:r w:rsidRPr="00D06080">
              <w:rPr>
                <w:b/>
                <w:bCs/>
                <w:color w:val="2D836A"/>
                <w:sz w:val="20"/>
                <w:szCs w:val="20"/>
              </w:rPr>
              <w:t>Egne notater – hvad tænker vi?</w:t>
            </w:r>
          </w:p>
        </w:tc>
      </w:tr>
      <w:tr w:rsidR="00DD109F" w:rsidRPr="00D06080" w14:paraId="1B1BBB09" w14:textId="77777777" w:rsidTr="00BA508C">
        <w:tc>
          <w:tcPr>
            <w:tcW w:w="2265" w:type="dxa"/>
          </w:tcPr>
          <w:p w14:paraId="187628AF" w14:textId="77777777" w:rsidR="00DD109F" w:rsidRPr="00D06080" w:rsidRDefault="00DD109F" w:rsidP="00564A38">
            <w:pPr>
              <w:spacing w:after="120"/>
              <w:rPr>
                <w:b/>
                <w:bCs/>
                <w:sz w:val="20"/>
                <w:szCs w:val="20"/>
              </w:rPr>
            </w:pPr>
            <w:r w:rsidRPr="00D06080">
              <w:rPr>
                <w:b/>
                <w:bCs/>
                <w:sz w:val="20"/>
                <w:szCs w:val="20"/>
              </w:rPr>
              <w:t>Rum, der understøtter pædagogiske og didaktiske intentioner</w:t>
            </w:r>
          </w:p>
          <w:p w14:paraId="0A464786" w14:textId="77777777" w:rsidR="00DD109F" w:rsidRPr="00D06080" w:rsidRDefault="00DD109F" w:rsidP="00564A38">
            <w:pPr>
              <w:spacing w:after="120"/>
              <w:rPr>
                <w:sz w:val="20"/>
                <w:szCs w:val="20"/>
              </w:rPr>
            </w:pPr>
            <w:r w:rsidRPr="00D06080">
              <w:rPr>
                <w:sz w:val="20"/>
                <w:szCs w:val="20"/>
              </w:rPr>
              <w:t>Hvilke værdier er det vigtigt for jer, at jeres fysiske rum afspejler? Når nogen kommer på besøg udefra, hvad skal de så kunne læse ud af rummet? Hvad kendetegner den pædagogik og didaktik, der finder sted i rummet?</w:t>
            </w:r>
          </w:p>
        </w:tc>
        <w:tc>
          <w:tcPr>
            <w:tcW w:w="3758" w:type="dxa"/>
          </w:tcPr>
          <w:p w14:paraId="41440BB1" w14:textId="77777777" w:rsidR="00DD109F" w:rsidRPr="00D06080" w:rsidRDefault="00DD109F" w:rsidP="00564A38">
            <w:pPr>
              <w:spacing w:after="120"/>
              <w:rPr>
                <w:sz w:val="20"/>
                <w:szCs w:val="20"/>
              </w:rPr>
            </w:pPr>
            <w:r w:rsidRPr="00D06080">
              <w:rPr>
                <w:sz w:val="20"/>
                <w:szCs w:val="20"/>
              </w:rPr>
              <w:t>Ønsker I et rum, der understøtter samarbejde i par eller mindre grupper?</w:t>
            </w:r>
          </w:p>
          <w:p w14:paraId="6A816F8C" w14:textId="77777777" w:rsidR="00DD109F" w:rsidRPr="00D06080" w:rsidRDefault="00DD109F" w:rsidP="00564A38">
            <w:pPr>
              <w:spacing w:after="120"/>
              <w:rPr>
                <w:sz w:val="20"/>
                <w:szCs w:val="20"/>
              </w:rPr>
            </w:pPr>
            <w:r w:rsidRPr="00D06080">
              <w:rPr>
                <w:sz w:val="20"/>
                <w:szCs w:val="20"/>
              </w:rPr>
              <w:t>Skal rummet invitere til kreativitet eller måske bevægelse?</w:t>
            </w:r>
          </w:p>
          <w:p w14:paraId="02A13D6F" w14:textId="77777777" w:rsidR="00DD109F" w:rsidRPr="00D06080" w:rsidRDefault="00DD109F" w:rsidP="00564A38">
            <w:pPr>
              <w:spacing w:after="120"/>
              <w:rPr>
                <w:sz w:val="20"/>
                <w:szCs w:val="20"/>
              </w:rPr>
            </w:pPr>
            <w:r w:rsidRPr="00D06080">
              <w:rPr>
                <w:sz w:val="20"/>
                <w:szCs w:val="20"/>
              </w:rPr>
              <w:t>Vil I gerne have et rum, der afspejler plads til forskellighed?</w:t>
            </w:r>
          </w:p>
          <w:p w14:paraId="69FCD3B6" w14:textId="77777777" w:rsidR="00DD109F" w:rsidRPr="00D06080" w:rsidRDefault="00DD109F" w:rsidP="00564A38">
            <w:pPr>
              <w:spacing w:after="120"/>
              <w:rPr>
                <w:sz w:val="20"/>
                <w:szCs w:val="20"/>
              </w:rPr>
            </w:pPr>
            <w:r w:rsidRPr="00D06080">
              <w:rPr>
                <w:sz w:val="20"/>
                <w:szCs w:val="20"/>
              </w:rPr>
              <w:t>Hvilke værdier er det vigtigt for jer, at rummet kommunikerer? Fællesskab, sammenhold eller måske demokrati?</w:t>
            </w:r>
          </w:p>
          <w:p w14:paraId="3A652E24" w14:textId="77777777" w:rsidR="00DD109F" w:rsidRPr="00D06080" w:rsidRDefault="00DD109F" w:rsidP="00564A38">
            <w:pPr>
              <w:spacing w:after="120"/>
              <w:rPr>
                <w:sz w:val="20"/>
                <w:szCs w:val="20"/>
              </w:rPr>
            </w:pPr>
            <w:r w:rsidRPr="00D06080">
              <w:rPr>
                <w:sz w:val="20"/>
                <w:szCs w:val="20"/>
              </w:rPr>
              <w:t>Hvordan ser I disser værdier komme til udtryk i rummet?</w:t>
            </w:r>
          </w:p>
          <w:p w14:paraId="03D633C6" w14:textId="77777777" w:rsidR="00DD109F" w:rsidRPr="00D06080" w:rsidRDefault="00DD109F" w:rsidP="00564A38">
            <w:pPr>
              <w:spacing w:after="120"/>
              <w:rPr>
                <w:sz w:val="20"/>
                <w:szCs w:val="20"/>
              </w:rPr>
            </w:pPr>
            <w:r w:rsidRPr="00D06080">
              <w:rPr>
                <w:sz w:val="20"/>
                <w:szCs w:val="20"/>
              </w:rPr>
              <w:t>Lav gerne en brainstorm.</w:t>
            </w:r>
          </w:p>
          <w:p w14:paraId="3532105E" w14:textId="39C7D84A" w:rsidR="00DD109F" w:rsidRPr="00D06080" w:rsidRDefault="00DD109F" w:rsidP="00564A38">
            <w:pPr>
              <w:spacing w:after="120"/>
              <w:rPr>
                <w:sz w:val="20"/>
                <w:szCs w:val="20"/>
              </w:rPr>
            </w:pPr>
            <w:r w:rsidRPr="00D06080">
              <w:rPr>
                <w:sz w:val="20"/>
                <w:szCs w:val="20"/>
              </w:rPr>
              <w:t>Vær nu opmærksom på at medbringe og have fokus på jeres værdi i besvarelsen af de næste spørgsmål i refleksionsarket.</w:t>
            </w:r>
          </w:p>
        </w:tc>
        <w:tc>
          <w:tcPr>
            <w:tcW w:w="3759" w:type="dxa"/>
          </w:tcPr>
          <w:p w14:paraId="5CAAAF80" w14:textId="77777777" w:rsidR="00DD109F" w:rsidRPr="00D06080" w:rsidRDefault="00DD109F" w:rsidP="00564A38">
            <w:pPr>
              <w:spacing w:after="120"/>
              <w:rPr>
                <w:sz w:val="20"/>
                <w:szCs w:val="20"/>
              </w:rPr>
            </w:pPr>
          </w:p>
        </w:tc>
      </w:tr>
      <w:tr w:rsidR="00DD109F" w:rsidRPr="00D06080" w14:paraId="03C9456C" w14:textId="77777777" w:rsidTr="00BA508C">
        <w:tc>
          <w:tcPr>
            <w:tcW w:w="2265" w:type="dxa"/>
          </w:tcPr>
          <w:p w14:paraId="4F72B6EF" w14:textId="77777777" w:rsidR="00DD109F" w:rsidRPr="00D06080" w:rsidRDefault="00DD109F" w:rsidP="00564A38">
            <w:pPr>
              <w:spacing w:after="120"/>
              <w:rPr>
                <w:b/>
                <w:bCs/>
                <w:sz w:val="20"/>
                <w:szCs w:val="20"/>
              </w:rPr>
            </w:pPr>
            <w:r w:rsidRPr="00D06080">
              <w:rPr>
                <w:b/>
                <w:bCs/>
                <w:sz w:val="20"/>
                <w:szCs w:val="20"/>
              </w:rPr>
              <w:t>Flerfunktionelle rum og en høj grad af fleksibilitet</w:t>
            </w:r>
          </w:p>
          <w:p w14:paraId="0F81FED0" w14:textId="642EC4D3" w:rsidR="00DD109F" w:rsidRPr="00D06080" w:rsidRDefault="00DD109F" w:rsidP="00564A38">
            <w:pPr>
              <w:spacing w:after="120"/>
              <w:rPr>
                <w:sz w:val="20"/>
                <w:szCs w:val="20"/>
              </w:rPr>
            </w:pPr>
            <w:r w:rsidRPr="00D06080">
              <w:rPr>
                <w:sz w:val="20"/>
                <w:szCs w:val="20"/>
              </w:rPr>
              <w:t>Hvordan kan I indrette jer, så I sikrer, at rummene kan være flerfunktionelle – også hvis I f</w:t>
            </w:r>
            <w:r w:rsidR="00D06080">
              <w:rPr>
                <w:sz w:val="20"/>
                <w:szCs w:val="20"/>
              </w:rPr>
              <w:t>x</w:t>
            </w:r>
            <w:r w:rsidRPr="00D06080">
              <w:rPr>
                <w:sz w:val="20"/>
                <w:szCs w:val="20"/>
              </w:rPr>
              <w:t xml:space="preserve"> har skole den ene del af dagen og fritidsordning den anden del af dagen i det samme lokale?</w:t>
            </w:r>
          </w:p>
          <w:p w14:paraId="09193620" w14:textId="77777777" w:rsidR="00DD109F" w:rsidRPr="00D06080" w:rsidRDefault="00DD109F" w:rsidP="00564A38">
            <w:pPr>
              <w:spacing w:after="120"/>
              <w:rPr>
                <w:sz w:val="20"/>
                <w:szCs w:val="20"/>
              </w:rPr>
            </w:pPr>
          </w:p>
          <w:p w14:paraId="273E24D2" w14:textId="77777777" w:rsidR="00DD109F" w:rsidRPr="00D06080" w:rsidRDefault="00DD109F" w:rsidP="00564A38">
            <w:pPr>
              <w:spacing w:after="120"/>
              <w:rPr>
                <w:sz w:val="20"/>
                <w:szCs w:val="20"/>
              </w:rPr>
            </w:pPr>
          </w:p>
        </w:tc>
        <w:tc>
          <w:tcPr>
            <w:tcW w:w="3758" w:type="dxa"/>
          </w:tcPr>
          <w:p w14:paraId="17D03307" w14:textId="77777777" w:rsidR="00DD109F" w:rsidRPr="00D06080" w:rsidRDefault="00DD109F" w:rsidP="00564A38">
            <w:pPr>
              <w:spacing w:after="120"/>
              <w:rPr>
                <w:sz w:val="20"/>
                <w:szCs w:val="20"/>
              </w:rPr>
            </w:pPr>
            <w:r w:rsidRPr="00D06080">
              <w:rPr>
                <w:sz w:val="20"/>
                <w:szCs w:val="20"/>
              </w:rPr>
              <w:t xml:space="preserve">Overvejer I at indrette læringszoner? Hvordan vil I tegne/markere dem? Måske med gaffatape, udsmykning på væggene eller spotlights, der kan tænde eller slukke afhængig af, om zonerne er åbne eller lukkede? </w:t>
            </w:r>
          </w:p>
          <w:p w14:paraId="72B62DEE" w14:textId="77777777" w:rsidR="00DD109F" w:rsidRPr="00D06080" w:rsidRDefault="00DD109F" w:rsidP="00564A38">
            <w:pPr>
              <w:spacing w:after="120"/>
              <w:rPr>
                <w:sz w:val="20"/>
                <w:szCs w:val="20"/>
              </w:rPr>
            </w:pPr>
            <w:r w:rsidRPr="00D06080">
              <w:rPr>
                <w:sz w:val="20"/>
                <w:szCs w:val="20"/>
              </w:rPr>
              <w:t xml:space="preserve">Har I brug for skillevægge, afskærmning, opslagstavler eller møbler med hjul på, der kan vendes om? Det kan eksempelvis være en dobbeltreol, der har hjul på – hvor den ene side af reolen hører til skoledelen, og den anden side af reolen hører til fritidsdelen. </w:t>
            </w:r>
          </w:p>
          <w:p w14:paraId="54644FC5" w14:textId="77777777" w:rsidR="00DD109F" w:rsidRPr="00D06080" w:rsidRDefault="00DD109F" w:rsidP="00564A38">
            <w:pPr>
              <w:spacing w:after="120"/>
              <w:rPr>
                <w:sz w:val="20"/>
                <w:szCs w:val="20"/>
              </w:rPr>
            </w:pPr>
            <w:r w:rsidRPr="00D06080">
              <w:rPr>
                <w:sz w:val="20"/>
                <w:szCs w:val="20"/>
              </w:rPr>
              <w:t>Skal I have hjul eller tennisbolde på stole- og bordben, så de nemt kan flyttes rundt i lokalet?</w:t>
            </w:r>
          </w:p>
          <w:p w14:paraId="14768F81" w14:textId="42C15B29" w:rsidR="00DD109F" w:rsidRPr="00D06080" w:rsidRDefault="00DD109F" w:rsidP="00564A38">
            <w:pPr>
              <w:spacing w:after="120"/>
              <w:rPr>
                <w:sz w:val="20"/>
                <w:szCs w:val="20"/>
              </w:rPr>
            </w:pPr>
            <w:r w:rsidRPr="00D06080">
              <w:rPr>
                <w:sz w:val="20"/>
                <w:szCs w:val="20"/>
              </w:rPr>
              <w:t>Eller måske en sofa eller en kommode med hjul på?</w:t>
            </w:r>
          </w:p>
        </w:tc>
        <w:tc>
          <w:tcPr>
            <w:tcW w:w="3759" w:type="dxa"/>
          </w:tcPr>
          <w:p w14:paraId="236C10B2" w14:textId="77777777" w:rsidR="00DD109F" w:rsidRPr="00D06080" w:rsidRDefault="00DD109F" w:rsidP="00564A38">
            <w:pPr>
              <w:spacing w:after="120"/>
              <w:rPr>
                <w:sz w:val="20"/>
                <w:szCs w:val="20"/>
              </w:rPr>
            </w:pPr>
          </w:p>
        </w:tc>
      </w:tr>
      <w:tr w:rsidR="00DD109F" w:rsidRPr="00D06080" w14:paraId="49307AF2" w14:textId="77777777" w:rsidTr="00BA508C">
        <w:tc>
          <w:tcPr>
            <w:tcW w:w="2265" w:type="dxa"/>
          </w:tcPr>
          <w:p w14:paraId="4C4F6616" w14:textId="77777777" w:rsidR="00DD109F" w:rsidRPr="00D06080" w:rsidRDefault="00DD109F" w:rsidP="00564A38">
            <w:pPr>
              <w:spacing w:after="120"/>
              <w:rPr>
                <w:b/>
                <w:bCs/>
                <w:sz w:val="20"/>
                <w:szCs w:val="20"/>
              </w:rPr>
            </w:pPr>
            <w:r w:rsidRPr="00D06080">
              <w:rPr>
                <w:b/>
                <w:bCs/>
                <w:sz w:val="20"/>
                <w:szCs w:val="20"/>
              </w:rPr>
              <w:t>Et personligt udtryk og børnene som meddesignere</w:t>
            </w:r>
          </w:p>
          <w:p w14:paraId="7AE204E1" w14:textId="77777777" w:rsidR="00DD109F" w:rsidRPr="00D06080" w:rsidRDefault="00DD109F" w:rsidP="00564A38">
            <w:pPr>
              <w:spacing w:after="120"/>
              <w:rPr>
                <w:sz w:val="20"/>
                <w:szCs w:val="20"/>
              </w:rPr>
            </w:pPr>
            <w:r w:rsidRPr="00D06080">
              <w:rPr>
                <w:sz w:val="20"/>
                <w:szCs w:val="20"/>
              </w:rPr>
              <w:t>Hvordan kan I sikre, at alle børn eller unge kan kende sig selv i indretningen? Hvordan kan de hver især sætte deres præg på indretningen?</w:t>
            </w:r>
          </w:p>
          <w:p w14:paraId="4BE22FC3" w14:textId="77777777" w:rsidR="00DD109F" w:rsidRPr="00D06080" w:rsidRDefault="00DD109F" w:rsidP="00564A38">
            <w:pPr>
              <w:spacing w:after="120"/>
              <w:rPr>
                <w:b/>
                <w:bCs/>
                <w:sz w:val="20"/>
                <w:szCs w:val="20"/>
              </w:rPr>
            </w:pPr>
          </w:p>
        </w:tc>
        <w:tc>
          <w:tcPr>
            <w:tcW w:w="3758" w:type="dxa"/>
          </w:tcPr>
          <w:p w14:paraId="5AB5D243" w14:textId="77777777" w:rsidR="00DD109F" w:rsidRPr="00D06080" w:rsidRDefault="00DD109F" w:rsidP="00564A38">
            <w:pPr>
              <w:spacing w:after="120"/>
              <w:rPr>
                <w:sz w:val="20"/>
                <w:szCs w:val="20"/>
              </w:rPr>
            </w:pPr>
            <w:r w:rsidRPr="00D06080">
              <w:rPr>
                <w:sz w:val="20"/>
                <w:szCs w:val="20"/>
              </w:rPr>
              <w:lastRenderedPageBreak/>
              <w:t>Skal børnene medbringe noget hjemmefra, som de er særligt glade for, der kan sættes sammen til en collage eller måske hænge i loftet?</w:t>
            </w:r>
          </w:p>
          <w:p w14:paraId="7AEBADAC" w14:textId="77777777" w:rsidR="00DD109F" w:rsidRPr="00D06080" w:rsidRDefault="00DD109F" w:rsidP="00564A38">
            <w:pPr>
              <w:spacing w:after="120"/>
              <w:rPr>
                <w:sz w:val="20"/>
                <w:szCs w:val="20"/>
              </w:rPr>
            </w:pPr>
            <w:r w:rsidRPr="00D06080">
              <w:rPr>
                <w:sz w:val="20"/>
                <w:szCs w:val="20"/>
              </w:rPr>
              <w:t>Skal en væg tapetseres med børnenes foretrukne dyr. Hvor de hver især vælger et dyr til væggen?</w:t>
            </w:r>
          </w:p>
          <w:p w14:paraId="4EC0F08C" w14:textId="08DB5E3D" w:rsidR="00DD109F" w:rsidRPr="00D06080" w:rsidRDefault="00DD109F" w:rsidP="00564A38">
            <w:pPr>
              <w:spacing w:after="120"/>
              <w:rPr>
                <w:sz w:val="20"/>
                <w:szCs w:val="20"/>
              </w:rPr>
            </w:pPr>
            <w:r w:rsidRPr="00D06080">
              <w:rPr>
                <w:sz w:val="20"/>
                <w:szCs w:val="20"/>
              </w:rPr>
              <w:lastRenderedPageBreak/>
              <w:t>Er der stolesæder eller borde, som eleverne kan udsmykke f</w:t>
            </w:r>
            <w:r w:rsidR="00D06080">
              <w:rPr>
                <w:sz w:val="20"/>
                <w:szCs w:val="20"/>
              </w:rPr>
              <w:t>x</w:t>
            </w:r>
            <w:r w:rsidRPr="00D06080">
              <w:rPr>
                <w:sz w:val="20"/>
                <w:szCs w:val="20"/>
              </w:rPr>
              <w:t xml:space="preserve"> med decoupage?</w:t>
            </w:r>
          </w:p>
          <w:p w14:paraId="510C4A6B" w14:textId="77777777" w:rsidR="00DD109F" w:rsidRPr="00D06080" w:rsidRDefault="00DD109F" w:rsidP="00564A38">
            <w:pPr>
              <w:spacing w:after="120"/>
              <w:rPr>
                <w:sz w:val="20"/>
                <w:szCs w:val="20"/>
              </w:rPr>
            </w:pPr>
            <w:r w:rsidRPr="00D06080">
              <w:rPr>
                <w:sz w:val="20"/>
                <w:szCs w:val="20"/>
              </w:rPr>
              <w:t>Er der vægophæng, der skal produceres?</w:t>
            </w:r>
          </w:p>
          <w:p w14:paraId="27C83F52" w14:textId="77777777" w:rsidR="00DD109F" w:rsidRPr="00D06080" w:rsidRDefault="00DD109F" w:rsidP="00564A38">
            <w:pPr>
              <w:spacing w:after="120"/>
              <w:rPr>
                <w:sz w:val="20"/>
                <w:szCs w:val="20"/>
              </w:rPr>
            </w:pPr>
            <w:r w:rsidRPr="00D06080">
              <w:rPr>
                <w:sz w:val="20"/>
                <w:szCs w:val="20"/>
              </w:rPr>
              <w:t>Er der en dør ind til rummet, der skal have sit særlige udtryk, som børnene designer?</w:t>
            </w:r>
          </w:p>
          <w:p w14:paraId="1F4D42A0" w14:textId="7E07BD1B" w:rsidR="00DD109F" w:rsidRPr="00D06080" w:rsidRDefault="00DD109F" w:rsidP="00564A38">
            <w:pPr>
              <w:spacing w:after="120"/>
              <w:rPr>
                <w:sz w:val="20"/>
                <w:szCs w:val="20"/>
              </w:rPr>
            </w:pPr>
            <w:r w:rsidRPr="00D06080">
              <w:rPr>
                <w:sz w:val="20"/>
                <w:szCs w:val="20"/>
              </w:rPr>
              <w:t>Skal I have planter i rummet, der styrker indeklimaet? Planter som børnene måske selv sår, planter og passer?</w:t>
            </w:r>
          </w:p>
        </w:tc>
        <w:tc>
          <w:tcPr>
            <w:tcW w:w="3759" w:type="dxa"/>
          </w:tcPr>
          <w:p w14:paraId="7201C6B1" w14:textId="77777777" w:rsidR="00DD109F" w:rsidRPr="00D06080" w:rsidRDefault="00DD109F" w:rsidP="00564A38">
            <w:pPr>
              <w:spacing w:after="120"/>
              <w:rPr>
                <w:sz w:val="20"/>
                <w:szCs w:val="20"/>
              </w:rPr>
            </w:pPr>
          </w:p>
        </w:tc>
      </w:tr>
      <w:tr w:rsidR="00DD109F" w:rsidRPr="00D06080" w14:paraId="06F0947F" w14:textId="77777777" w:rsidTr="00BA508C">
        <w:tc>
          <w:tcPr>
            <w:tcW w:w="2265" w:type="dxa"/>
          </w:tcPr>
          <w:p w14:paraId="0FCCB5A1" w14:textId="77777777" w:rsidR="00DD109F" w:rsidRPr="00D06080" w:rsidRDefault="00DD109F" w:rsidP="00564A38">
            <w:pPr>
              <w:spacing w:after="120"/>
              <w:rPr>
                <w:b/>
                <w:bCs/>
                <w:sz w:val="20"/>
                <w:szCs w:val="20"/>
              </w:rPr>
            </w:pPr>
            <w:r w:rsidRPr="00D06080">
              <w:rPr>
                <w:b/>
                <w:bCs/>
                <w:sz w:val="20"/>
                <w:szCs w:val="20"/>
              </w:rPr>
              <w:t>Et passende niveau af kompleksitet og farver</w:t>
            </w:r>
          </w:p>
          <w:p w14:paraId="05B7FCF4" w14:textId="77777777" w:rsidR="00DD109F" w:rsidRPr="00D06080" w:rsidRDefault="00DD109F" w:rsidP="00564A38">
            <w:pPr>
              <w:spacing w:after="120"/>
              <w:rPr>
                <w:sz w:val="20"/>
                <w:szCs w:val="20"/>
              </w:rPr>
            </w:pPr>
            <w:r w:rsidRPr="00D06080">
              <w:rPr>
                <w:sz w:val="20"/>
                <w:szCs w:val="20"/>
              </w:rPr>
              <w:t>Hvordan vil I udtrykke rummet gennem farver?</w:t>
            </w:r>
          </w:p>
          <w:p w14:paraId="7E6FDDC0" w14:textId="77777777" w:rsidR="00DD109F" w:rsidRPr="00D06080" w:rsidRDefault="00DD109F" w:rsidP="00564A38">
            <w:pPr>
              <w:spacing w:after="120"/>
              <w:rPr>
                <w:sz w:val="20"/>
                <w:szCs w:val="20"/>
              </w:rPr>
            </w:pPr>
          </w:p>
        </w:tc>
        <w:tc>
          <w:tcPr>
            <w:tcW w:w="3758" w:type="dxa"/>
          </w:tcPr>
          <w:p w14:paraId="6AB66287" w14:textId="77777777" w:rsidR="00DD109F" w:rsidRPr="00D06080" w:rsidRDefault="00DD109F" w:rsidP="00564A38">
            <w:pPr>
              <w:spacing w:after="120"/>
              <w:rPr>
                <w:sz w:val="20"/>
                <w:szCs w:val="20"/>
              </w:rPr>
            </w:pPr>
            <w:r w:rsidRPr="00D06080">
              <w:rPr>
                <w:sz w:val="20"/>
                <w:szCs w:val="20"/>
              </w:rPr>
              <w:t xml:space="preserve">Hvilken farve eller hvilke farver skal være dominerende i rummet? </w:t>
            </w:r>
          </w:p>
          <w:p w14:paraId="6F726658" w14:textId="77777777" w:rsidR="00DD109F" w:rsidRPr="00D06080" w:rsidRDefault="00DD109F" w:rsidP="00564A38">
            <w:pPr>
              <w:spacing w:after="120"/>
              <w:rPr>
                <w:sz w:val="20"/>
                <w:szCs w:val="20"/>
              </w:rPr>
            </w:pPr>
            <w:r w:rsidRPr="00D06080">
              <w:rPr>
                <w:sz w:val="20"/>
                <w:szCs w:val="20"/>
              </w:rPr>
              <w:t>Husk både at tænke i vægge, lofter, gulve, karme, døre, vindueskarme og vinduespartier</w:t>
            </w:r>
          </w:p>
          <w:p w14:paraId="0C43496D" w14:textId="24303699" w:rsidR="00DD109F" w:rsidRPr="00D06080" w:rsidRDefault="00DD109F" w:rsidP="00564A38">
            <w:pPr>
              <w:spacing w:after="120"/>
              <w:rPr>
                <w:sz w:val="20"/>
                <w:szCs w:val="20"/>
              </w:rPr>
            </w:pPr>
            <w:r w:rsidRPr="00D06080">
              <w:rPr>
                <w:sz w:val="20"/>
                <w:szCs w:val="20"/>
              </w:rPr>
              <w:t>Måske I ønsker en neutral farve på væggene, så I bedre kan understøtte elevernes adfærd og læring gennem synlige opslag i pangfarver på væggene?</w:t>
            </w:r>
          </w:p>
        </w:tc>
        <w:tc>
          <w:tcPr>
            <w:tcW w:w="3759" w:type="dxa"/>
          </w:tcPr>
          <w:p w14:paraId="0C64828A" w14:textId="77777777" w:rsidR="00DD109F" w:rsidRPr="00D06080" w:rsidRDefault="00DD109F" w:rsidP="00564A38">
            <w:pPr>
              <w:spacing w:after="120"/>
              <w:rPr>
                <w:sz w:val="20"/>
                <w:szCs w:val="20"/>
              </w:rPr>
            </w:pPr>
          </w:p>
        </w:tc>
      </w:tr>
      <w:tr w:rsidR="00DD109F" w:rsidRPr="00D06080" w14:paraId="6F23E013" w14:textId="77777777" w:rsidTr="00BA508C">
        <w:tc>
          <w:tcPr>
            <w:tcW w:w="2265" w:type="dxa"/>
          </w:tcPr>
          <w:p w14:paraId="24E39ABF" w14:textId="77777777" w:rsidR="00DD109F" w:rsidRPr="00D06080" w:rsidRDefault="00DD109F" w:rsidP="00564A38">
            <w:pPr>
              <w:spacing w:after="120"/>
              <w:rPr>
                <w:sz w:val="20"/>
                <w:szCs w:val="20"/>
              </w:rPr>
            </w:pPr>
            <w:r w:rsidRPr="00D06080">
              <w:rPr>
                <w:b/>
                <w:bCs/>
                <w:sz w:val="20"/>
                <w:szCs w:val="20"/>
              </w:rPr>
              <w:t>Plads og adgang</w:t>
            </w:r>
          </w:p>
          <w:p w14:paraId="052F3102" w14:textId="77777777" w:rsidR="00DD109F" w:rsidRPr="00D06080" w:rsidRDefault="00DD109F" w:rsidP="00564A38">
            <w:pPr>
              <w:spacing w:after="120"/>
              <w:rPr>
                <w:sz w:val="20"/>
                <w:szCs w:val="20"/>
              </w:rPr>
            </w:pPr>
            <w:r w:rsidRPr="00D06080">
              <w:rPr>
                <w:sz w:val="20"/>
                <w:szCs w:val="20"/>
              </w:rPr>
              <w:t>Hvordan sikrer I jer bedst muligt plads og adgang – også selvom I er på en lille skole i små lokaler?</w:t>
            </w:r>
          </w:p>
          <w:p w14:paraId="7E77C050" w14:textId="77777777" w:rsidR="00DD109F" w:rsidRPr="00D06080" w:rsidRDefault="00DD109F" w:rsidP="00564A38">
            <w:pPr>
              <w:spacing w:after="120"/>
              <w:rPr>
                <w:sz w:val="20"/>
                <w:szCs w:val="20"/>
              </w:rPr>
            </w:pPr>
          </w:p>
        </w:tc>
        <w:tc>
          <w:tcPr>
            <w:tcW w:w="3758" w:type="dxa"/>
          </w:tcPr>
          <w:p w14:paraId="1AE0E9A9" w14:textId="77777777" w:rsidR="00DD109F" w:rsidRPr="00D06080" w:rsidRDefault="00DD109F" w:rsidP="00564A38">
            <w:pPr>
              <w:spacing w:after="120"/>
              <w:rPr>
                <w:sz w:val="20"/>
                <w:szCs w:val="20"/>
              </w:rPr>
            </w:pPr>
            <w:r w:rsidRPr="00D06080">
              <w:rPr>
                <w:sz w:val="20"/>
                <w:szCs w:val="20"/>
              </w:rPr>
              <w:t>Kan I bygge eller måske klunse et møbel, der kan stå på gangen eller i et andet rum, hvor børnene kan opbevare deres tasker, så de ikke stjæler for meget gulvplads?</w:t>
            </w:r>
          </w:p>
          <w:p w14:paraId="1CAEE278" w14:textId="77777777" w:rsidR="00DD109F" w:rsidRPr="00D06080" w:rsidRDefault="00DD109F" w:rsidP="00564A38">
            <w:pPr>
              <w:spacing w:after="120"/>
              <w:rPr>
                <w:sz w:val="20"/>
                <w:szCs w:val="20"/>
              </w:rPr>
            </w:pPr>
            <w:r w:rsidRPr="00D06080">
              <w:rPr>
                <w:sz w:val="20"/>
                <w:szCs w:val="20"/>
              </w:rPr>
              <w:t>Kan I udnytte væggene lidt bedre og hænge hylder eller kasser op?</w:t>
            </w:r>
          </w:p>
          <w:p w14:paraId="4394E67F" w14:textId="77777777" w:rsidR="00DD109F" w:rsidRPr="00D06080" w:rsidRDefault="00DD109F" w:rsidP="00564A38">
            <w:pPr>
              <w:spacing w:after="120"/>
              <w:rPr>
                <w:sz w:val="20"/>
                <w:szCs w:val="20"/>
              </w:rPr>
            </w:pPr>
            <w:r w:rsidRPr="00D06080">
              <w:rPr>
                <w:sz w:val="20"/>
                <w:szCs w:val="20"/>
              </w:rPr>
              <w:t>Kan I skifte borde eller stole ud til et andet design, der fylder mindre i rummet?</w:t>
            </w:r>
          </w:p>
          <w:p w14:paraId="475CAD15" w14:textId="77777777" w:rsidR="00DD109F" w:rsidRPr="00D06080" w:rsidRDefault="00DD109F" w:rsidP="00564A38">
            <w:pPr>
              <w:spacing w:after="120"/>
              <w:rPr>
                <w:sz w:val="20"/>
                <w:szCs w:val="20"/>
              </w:rPr>
            </w:pPr>
            <w:r w:rsidRPr="00D06080">
              <w:rPr>
                <w:sz w:val="20"/>
                <w:szCs w:val="20"/>
              </w:rPr>
              <w:t>Kan lærerne/pædagogerne måske udskifte skrivebordet med en aflang kommode på hjul?</w:t>
            </w:r>
          </w:p>
          <w:p w14:paraId="53F51FE8" w14:textId="77777777" w:rsidR="00DD109F" w:rsidRPr="00D06080" w:rsidRDefault="00DD109F" w:rsidP="00564A38">
            <w:pPr>
              <w:spacing w:after="120"/>
              <w:rPr>
                <w:sz w:val="20"/>
                <w:szCs w:val="20"/>
              </w:rPr>
            </w:pPr>
            <w:r w:rsidRPr="00D06080">
              <w:rPr>
                <w:sz w:val="20"/>
                <w:szCs w:val="20"/>
              </w:rPr>
              <w:t>Kan I bruge skolens udearealer til at udvide klasserummet? Hvordan?</w:t>
            </w:r>
          </w:p>
          <w:p w14:paraId="739802CD" w14:textId="53B723FA" w:rsidR="00DD109F" w:rsidRPr="00D06080" w:rsidRDefault="00DD109F" w:rsidP="00564A38">
            <w:pPr>
              <w:spacing w:after="120"/>
              <w:rPr>
                <w:sz w:val="20"/>
                <w:szCs w:val="20"/>
              </w:rPr>
            </w:pPr>
            <w:r w:rsidRPr="00D06080">
              <w:rPr>
                <w:sz w:val="20"/>
                <w:szCs w:val="20"/>
              </w:rPr>
              <w:t>Og hvad med fællesarealer, grupperum, og sale, kan de anvendes smartere?</w:t>
            </w:r>
          </w:p>
        </w:tc>
        <w:tc>
          <w:tcPr>
            <w:tcW w:w="3759" w:type="dxa"/>
          </w:tcPr>
          <w:p w14:paraId="29B0651D" w14:textId="77777777" w:rsidR="00DD109F" w:rsidRPr="00D06080" w:rsidRDefault="00DD109F" w:rsidP="00564A38">
            <w:pPr>
              <w:spacing w:after="120"/>
              <w:rPr>
                <w:sz w:val="20"/>
                <w:szCs w:val="20"/>
              </w:rPr>
            </w:pPr>
          </w:p>
        </w:tc>
      </w:tr>
      <w:tr w:rsidR="00DD109F" w:rsidRPr="00D06080" w14:paraId="68D732D8" w14:textId="77777777" w:rsidTr="00BA508C">
        <w:tc>
          <w:tcPr>
            <w:tcW w:w="2265" w:type="dxa"/>
          </w:tcPr>
          <w:p w14:paraId="2865C036" w14:textId="77777777" w:rsidR="00DD109F" w:rsidRPr="00D06080" w:rsidRDefault="00DD109F" w:rsidP="00564A38">
            <w:pPr>
              <w:spacing w:after="120"/>
              <w:rPr>
                <w:b/>
                <w:bCs/>
                <w:sz w:val="20"/>
                <w:szCs w:val="20"/>
              </w:rPr>
            </w:pPr>
            <w:r w:rsidRPr="00D06080">
              <w:rPr>
                <w:b/>
                <w:bCs/>
                <w:sz w:val="20"/>
                <w:szCs w:val="20"/>
              </w:rPr>
              <w:t>Hvem har I brug for at involvere herfra?</w:t>
            </w:r>
          </w:p>
          <w:p w14:paraId="22045F9F" w14:textId="77777777" w:rsidR="00DD109F" w:rsidRPr="00D06080" w:rsidRDefault="00DD109F" w:rsidP="00564A38">
            <w:pPr>
              <w:spacing w:after="120"/>
              <w:rPr>
                <w:sz w:val="20"/>
                <w:szCs w:val="20"/>
              </w:rPr>
            </w:pPr>
            <w:r w:rsidRPr="00D06080">
              <w:rPr>
                <w:sz w:val="20"/>
                <w:szCs w:val="20"/>
              </w:rPr>
              <w:t>Hvem kan I spørge om hjælp?</w:t>
            </w:r>
          </w:p>
        </w:tc>
        <w:tc>
          <w:tcPr>
            <w:tcW w:w="3758" w:type="dxa"/>
          </w:tcPr>
          <w:p w14:paraId="35A2E490" w14:textId="77777777" w:rsidR="00DD109F" w:rsidRPr="00D06080" w:rsidRDefault="00DD109F" w:rsidP="00564A38">
            <w:pPr>
              <w:spacing w:after="120"/>
              <w:rPr>
                <w:sz w:val="20"/>
                <w:szCs w:val="20"/>
              </w:rPr>
            </w:pPr>
            <w:r w:rsidRPr="00D06080">
              <w:rPr>
                <w:sz w:val="20"/>
                <w:szCs w:val="20"/>
              </w:rPr>
              <w:t>Hvordan kan I bedst inddrage børnene i processen? Hvordan sikrer I, at børne-/ ungeperspektiverne sættes i spil?</w:t>
            </w:r>
          </w:p>
          <w:p w14:paraId="0E07C502" w14:textId="68AB4713" w:rsidR="00DD109F" w:rsidRPr="00D06080" w:rsidRDefault="00DD109F" w:rsidP="00564A38">
            <w:pPr>
              <w:spacing w:after="120"/>
              <w:rPr>
                <w:sz w:val="20"/>
                <w:szCs w:val="20"/>
              </w:rPr>
            </w:pPr>
            <w:r w:rsidRPr="00D06080">
              <w:rPr>
                <w:sz w:val="20"/>
                <w:szCs w:val="20"/>
              </w:rPr>
              <w:lastRenderedPageBreak/>
              <w:t>Er I på en skole, hvor den tekniske serviceleder/pedellen gerne byder ind med at bygge, istandsætte og reparere?</w:t>
            </w:r>
          </w:p>
          <w:p w14:paraId="18162C8A" w14:textId="77777777" w:rsidR="00DD109F" w:rsidRPr="00D06080" w:rsidRDefault="00DD109F" w:rsidP="00564A38">
            <w:pPr>
              <w:spacing w:after="120"/>
              <w:rPr>
                <w:sz w:val="20"/>
                <w:szCs w:val="20"/>
              </w:rPr>
            </w:pPr>
            <w:r w:rsidRPr="00D06080">
              <w:rPr>
                <w:sz w:val="20"/>
                <w:szCs w:val="20"/>
              </w:rPr>
              <w:t>Kan I selv – og måske sammen med børnene – bygge, istandsætte og reparere?</w:t>
            </w:r>
          </w:p>
          <w:p w14:paraId="70F06CA9" w14:textId="0DD28649" w:rsidR="00DD109F" w:rsidRPr="00D06080" w:rsidRDefault="00DD109F" w:rsidP="00564A38">
            <w:pPr>
              <w:spacing w:after="120"/>
              <w:rPr>
                <w:sz w:val="20"/>
                <w:szCs w:val="20"/>
              </w:rPr>
            </w:pPr>
            <w:r w:rsidRPr="00D06080">
              <w:rPr>
                <w:sz w:val="20"/>
                <w:szCs w:val="20"/>
              </w:rPr>
              <w:t>Hvad med forældrene? Kan de være hjælpsomme? Er der måske forældre i klassen der er håndværkere eller har hænderne skruet godt på?</w:t>
            </w:r>
          </w:p>
        </w:tc>
        <w:tc>
          <w:tcPr>
            <w:tcW w:w="3759" w:type="dxa"/>
          </w:tcPr>
          <w:p w14:paraId="52858F4C" w14:textId="77777777" w:rsidR="00DD109F" w:rsidRPr="00D06080" w:rsidRDefault="00DD109F" w:rsidP="00564A38">
            <w:pPr>
              <w:spacing w:after="120"/>
              <w:rPr>
                <w:sz w:val="20"/>
                <w:szCs w:val="20"/>
              </w:rPr>
            </w:pPr>
          </w:p>
        </w:tc>
      </w:tr>
      <w:tr w:rsidR="00DD109F" w:rsidRPr="00D06080" w14:paraId="3F6B44CA" w14:textId="77777777" w:rsidTr="00BA508C">
        <w:tc>
          <w:tcPr>
            <w:tcW w:w="2265" w:type="dxa"/>
          </w:tcPr>
          <w:p w14:paraId="3328BAAB" w14:textId="77777777" w:rsidR="00DD109F" w:rsidRPr="00D06080" w:rsidRDefault="00DD109F" w:rsidP="00564A38">
            <w:pPr>
              <w:spacing w:after="120"/>
              <w:rPr>
                <w:b/>
                <w:bCs/>
                <w:sz w:val="20"/>
                <w:szCs w:val="20"/>
              </w:rPr>
            </w:pPr>
            <w:r w:rsidRPr="00D06080">
              <w:rPr>
                <w:b/>
                <w:bCs/>
                <w:sz w:val="20"/>
                <w:szCs w:val="20"/>
              </w:rPr>
              <w:t>Økonomi og ressourcer</w:t>
            </w:r>
          </w:p>
          <w:p w14:paraId="307C0D65" w14:textId="77777777" w:rsidR="00DD109F" w:rsidRPr="00D06080" w:rsidRDefault="00DD109F" w:rsidP="00564A38">
            <w:pPr>
              <w:spacing w:after="120"/>
              <w:rPr>
                <w:sz w:val="20"/>
                <w:szCs w:val="20"/>
              </w:rPr>
            </w:pPr>
            <w:r w:rsidRPr="00D06080">
              <w:rPr>
                <w:sz w:val="20"/>
                <w:szCs w:val="20"/>
              </w:rPr>
              <w:t>Hvor kan I skaffe økonomi og ressourcer?</w:t>
            </w:r>
          </w:p>
          <w:p w14:paraId="221AA07A" w14:textId="77777777" w:rsidR="00DD109F" w:rsidRPr="00D06080" w:rsidRDefault="00DD109F" w:rsidP="00564A38">
            <w:pPr>
              <w:spacing w:after="120"/>
              <w:rPr>
                <w:sz w:val="20"/>
                <w:szCs w:val="20"/>
              </w:rPr>
            </w:pPr>
          </w:p>
        </w:tc>
        <w:tc>
          <w:tcPr>
            <w:tcW w:w="3758" w:type="dxa"/>
          </w:tcPr>
          <w:p w14:paraId="62004161" w14:textId="77777777" w:rsidR="00DD109F" w:rsidRPr="00D06080" w:rsidRDefault="00DD109F" w:rsidP="00564A38">
            <w:pPr>
              <w:spacing w:after="120"/>
              <w:rPr>
                <w:sz w:val="20"/>
                <w:szCs w:val="20"/>
              </w:rPr>
            </w:pPr>
            <w:r w:rsidRPr="00D06080">
              <w:rPr>
                <w:sz w:val="20"/>
                <w:szCs w:val="20"/>
              </w:rPr>
              <w:t>Er der et økonomisk råderum til indretning på skolen?</w:t>
            </w:r>
          </w:p>
          <w:p w14:paraId="259FD40B" w14:textId="77777777" w:rsidR="00DD109F" w:rsidRPr="00D06080" w:rsidRDefault="00DD109F" w:rsidP="00564A38">
            <w:pPr>
              <w:spacing w:after="120"/>
              <w:rPr>
                <w:sz w:val="20"/>
                <w:szCs w:val="20"/>
              </w:rPr>
            </w:pPr>
            <w:r w:rsidRPr="00D06080">
              <w:rPr>
                <w:sz w:val="20"/>
                <w:szCs w:val="20"/>
              </w:rPr>
              <w:t>Skal I samle penge ind?</w:t>
            </w:r>
          </w:p>
          <w:p w14:paraId="49CE5720" w14:textId="77777777" w:rsidR="00DD109F" w:rsidRPr="00D06080" w:rsidRDefault="00DD109F" w:rsidP="00564A38">
            <w:pPr>
              <w:spacing w:after="120"/>
              <w:rPr>
                <w:sz w:val="20"/>
                <w:szCs w:val="20"/>
              </w:rPr>
            </w:pPr>
            <w:r w:rsidRPr="00D06080">
              <w:rPr>
                <w:sz w:val="20"/>
                <w:szCs w:val="20"/>
              </w:rPr>
              <w:t>Skal I bytte inventar med en anden klasse eller måske en anden skole i området?</w:t>
            </w:r>
          </w:p>
          <w:p w14:paraId="405171C4" w14:textId="77777777" w:rsidR="00DD109F" w:rsidRPr="00D06080" w:rsidRDefault="00DD109F" w:rsidP="00564A38">
            <w:pPr>
              <w:spacing w:after="120"/>
              <w:rPr>
                <w:sz w:val="20"/>
                <w:szCs w:val="20"/>
              </w:rPr>
            </w:pPr>
            <w:r w:rsidRPr="00D06080">
              <w:rPr>
                <w:sz w:val="20"/>
                <w:szCs w:val="20"/>
              </w:rPr>
              <w:t>Skal I afholde et forældrearrangement eller måske et loppemarked?</w:t>
            </w:r>
          </w:p>
          <w:p w14:paraId="2D4B24E5" w14:textId="77777777" w:rsidR="00DD109F" w:rsidRPr="00D06080" w:rsidRDefault="00DD109F" w:rsidP="00564A38">
            <w:pPr>
              <w:spacing w:after="120"/>
              <w:rPr>
                <w:sz w:val="20"/>
                <w:szCs w:val="20"/>
              </w:rPr>
            </w:pPr>
            <w:r w:rsidRPr="00D06080">
              <w:rPr>
                <w:sz w:val="20"/>
                <w:szCs w:val="20"/>
              </w:rPr>
              <w:t>Kan lokale virksomheder hjælpe jer? Er der nogen, der skifter inventar ud, som I kan overtage?</w:t>
            </w:r>
          </w:p>
          <w:p w14:paraId="5D601308" w14:textId="77777777" w:rsidR="00DD109F" w:rsidRPr="00D06080" w:rsidRDefault="00DD109F" w:rsidP="00564A38">
            <w:pPr>
              <w:spacing w:after="120"/>
              <w:rPr>
                <w:sz w:val="20"/>
                <w:szCs w:val="20"/>
              </w:rPr>
            </w:pPr>
            <w:r w:rsidRPr="00D06080">
              <w:rPr>
                <w:sz w:val="20"/>
                <w:szCs w:val="20"/>
              </w:rPr>
              <w:t>Er der gamle møbler, lamper og andet inventar som lokalsamfundet gerne vil bidrage med?</w:t>
            </w:r>
          </w:p>
          <w:p w14:paraId="1A6F5EED" w14:textId="607664F3" w:rsidR="00DD109F" w:rsidRPr="00D06080" w:rsidRDefault="00DD109F" w:rsidP="00564A38">
            <w:pPr>
              <w:spacing w:after="120"/>
              <w:rPr>
                <w:sz w:val="20"/>
                <w:szCs w:val="20"/>
              </w:rPr>
            </w:pPr>
            <w:r w:rsidRPr="00D06080">
              <w:rPr>
                <w:sz w:val="20"/>
                <w:szCs w:val="20"/>
              </w:rPr>
              <w:t>Hvor kan I klunse byggematerialer, maling, møbler og lamper?</w:t>
            </w:r>
          </w:p>
        </w:tc>
        <w:tc>
          <w:tcPr>
            <w:tcW w:w="3759" w:type="dxa"/>
          </w:tcPr>
          <w:p w14:paraId="3D995C00" w14:textId="77777777" w:rsidR="00DD109F" w:rsidRPr="00D06080" w:rsidRDefault="00DD109F" w:rsidP="00564A38">
            <w:pPr>
              <w:spacing w:after="120"/>
              <w:rPr>
                <w:sz w:val="20"/>
                <w:szCs w:val="20"/>
              </w:rPr>
            </w:pPr>
          </w:p>
        </w:tc>
      </w:tr>
      <w:tr w:rsidR="00BA508C" w:rsidRPr="00D06080" w14:paraId="67F015D4" w14:textId="77777777" w:rsidTr="00BA508C">
        <w:tc>
          <w:tcPr>
            <w:tcW w:w="2265" w:type="dxa"/>
          </w:tcPr>
          <w:p w14:paraId="489AAED3" w14:textId="77777777" w:rsidR="00BA508C" w:rsidRDefault="00BA508C" w:rsidP="00564A38">
            <w:pPr>
              <w:spacing w:after="120"/>
              <w:rPr>
                <w:b/>
                <w:bCs/>
                <w:sz w:val="20"/>
                <w:szCs w:val="20"/>
              </w:rPr>
            </w:pPr>
            <w:r w:rsidRPr="00BA508C">
              <w:rPr>
                <w:b/>
                <w:bCs/>
                <w:sz w:val="20"/>
                <w:szCs w:val="20"/>
              </w:rPr>
              <w:t>Prototyper</w:t>
            </w:r>
          </w:p>
          <w:p w14:paraId="68C2864F" w14:textId="77777777" w:rsidR="00BA508C" w:rsidRPr="00BA508C" w:rsidRDefault="00BA508C" w:rsidP="00BA508C">
            <w:pPr>
              <w:rPr>
                <w:sz w:val="20"/>
                <w:szCs w:val="20"/>
              </w:rPr>
            </w:pPr>
            <w:r w:rsidRPr="00BA508C">
              <w:rPr>
                <w:sz w:val="20"/>
                <w:szCs w:val="20"/>
              </w:rPr>
              <w:t>Ønsker I at bygge en</w:t>
            </w:r>
          </w:p>
          <w:p w14:paraId="09A77193" w14:textId="77777777" w:rsidR="00BA508C" w:rsidRPr="00BA508C" w:rsidRDefault="00BA508C" w:rsidP="00BA508C">
            <w:pPr>
              <w:rPr>
                <w:sz w:val="20"/>
                <w:szCs w:val="20"/>
              </w:rPr>
            </w:pPr>
            <w:r w:rsidRPr="00BA508C">
              <w:rPr>
                <w:sz w:val="20"/>
                <w:szCs w:val="20"/>
              </w:rPr>
              <w:t xml:space="preserve">prototype af jeres </w:t>
            </w:r>
          </w:p>
          <w:p w14:paraId="77BCC4F4" w14:textId="77777777" w:rsidR="00BA508C" w:rsidRPr="00BA508C" w:rsidRDefault="00BA508C" w:rsidP="00BA508C">
            <w:pPr>
              <w:rPr>
                <w:sz w:val="20"/>
                <w:szCs w:val="20"/>
              </w:rPr>
            </w:pPr>
            <w:r w:rsidRPr="00BA508C">
              <w:rPr>
                <w:sz w:val="20"/>
                <w:szCs w:val="20"/>
              </w:rPr>
              <w:t xml:space="preserve">rum, inden i går i gang </w:t>
            </w:r>
          </w:p>
          <w:p w14:paraId="1FDCB975" w14:textId="77777777" w:rsidR="00BA508C" w:rsidRPr="00BA508C" w:rsidRDefault="00BA508C" w:rsidP="00BA508C">
            <w:pPr>
              <w:rPr>
                <w:sz w:val="20"/>
                <w:szCs w:val="20"/>
              </w:rPr>
            </w:pPr>
            <w:r w:rsidRPr="00BA508C">
              <w:rPr>
                <w:sz w:val="20"/>
                <w:szCs w:val="20"/>
              </w:rPr>
              <w:t xml:space="preserve">med at istandsætte  </w:t>
            </w:r>
          </w:p>
          <w:p w14:paraId="50B21104" w14:textId="71C377DF" w:rsidR="00BA508C" w:rsidRPr="00D06080" w:rsidRDefault="00BA508C" w:rsidP="00BA508C">
            <w:pPr>
              <w:spacing w:after="120"/>
              <w:rPr>
                <w:b/>
                <w:bCs/>
                <w:sz w:val="20"/>
                <w:szCs w:val="20"/>
              </w:rPr>
            </w:pPr>
            <w:r w:rsidRPr="00BA508C">
              <w:rPr>
                <w:sz w:val="20"/>
                <w:szCs w:val="20"/>
              </w:rPr>
              <w:t>og indrette det?</w:t>
            </w:r>
          </w:p>
        </w:tc>
        <w:tc>
          <w:tcPr>
            <w:tcW w:w="3758" w:type="dxa"/>
          </w:tcPr>
          <w:p w14:paraId="5A43B160" w14:textId="40D46E2A" w:rsidR="00BA508C" w:rsidRPr="00D06080" w:rsidRDefault="00BA508C" w:rsidP="00BA508C">
            <w:pPr>
              <w:rPr>
                <w:sz w:val="20"/>
                <w:szCs w:val="20"/>
              </w:rPr>
            </w:pPr>
            <w:r w:rsidRPr="00BA508C">
              <w:rPr>
                <w:sz w:val="20"/>
                <w:szCs w:val="20"/>
              </w:rPr>
              <w:t xml:space="preserve">Vil I bygge en prototype i </w:t>
            </w:r>
            <w:r w:rsidRPr="00BA508C">
              <w:rPr>
                <w:sz w:val="20"/>
                <w:szCs w:val="20"/>
              </w:rPr>
              <w:t>LEGO</w:t>
            </w:r>
            <w:r w:rsidRPr="00BA508C">
              <w:rPr>
                <w:sz w:val="20"/>
                <w:szCs w:val="20"/>
              </w:rPr>
              <w:t xml:space="preserve"> eller måske ud af naturmaterialer, så I kan visualisere rummet, inden det endeligt tager form?</w:t>
            </w:r>
          </w:p>
        </w:tc>
        <w:tc>
          <w:tcPr>
            <w:tcW w:w="3759" w:type="dxa"/>
          </w:tcPr>
          <w:p w14:paraId="71F8916E" w14:textId="77777777" w:rsidR="00BA508C" w:rsidRPr="00D06080" w:rsidRDefault="00BA508C" w:rsidP="00564A38">
            <w:pPr>
              <w:spacing w:after="120"/>
              <w:rPr>
                <w:sz w:val="20"/>
                <w:szCs w:val="20"/>
              </w:rPr>
            </w:pPr>
          </w:p>
        </w:tc>
      </w:tr>
    </w:tbl>
    <w:p w14:paraId="08C70E2F" w14:textId="77777777" w:rsidR="00423373" w:rsidRPr="00D06080" w:rsidRDefault="00423373" w:rsidP="00564A38">
      <w:pPr>
        <w:spacing w:after="120" w:line="240" w:lineRule="auto"/>
        <w:rPr>
          <w:sz w:val="20"/>
          <w:szCs w:val="20"/>
        </w:rPr>
      </w:pPr>
    </w:p>
    <w:sectPr w:rsidR="00423373" w:rsidRPr="00D06080" w:rsidSect="00D06080">
      <w:headerReference w:type="default" r:id="rId7"/>
      <w:footerReference w:type="default" r:id="rId8"/>
      <w:pgSz w:w="11906" w:h="16838"/>
      <w:pgMar w:top="1701" w:right="1134" w:bottom="1701" w:left="140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6D054" w14:textId="77777777" w:rsidR="009B71A6" w:rsidRDefault="009B71A6" w:rsidP="009B71A6">
      <w:pPr>
        <w:spacing w:after="0" w:line="240" w:lineRule="auto"/>
      </w:pPr>
      <w:r>
        <w:separator/>
      </w:r>
    </w:p>
  </w:endnote>
  <w:endnote w:type="continuationSeparator" w:id="0">
    <w:p w14:paraId="3CDE97C6" w14:textId="77777777" w:rsidR="009B71A6" w:rsidRDefault="009B71A6" w:rsidP="009B7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yon Text Regula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3687929"/>
      <w:docPartObj>
        <w:docPartGallery w:val="Page Numbers (Bottom of Page)"/>
        <w:docPartUnique/>
      </w:docPartObj>
    </w:sdtPr>
    <w:sdtEndPr>
      <w:rPr>
        <w:rFonts w:cstheme="minorHAnsi"/>
        <w:sz w:val="20"/>
        <w:szCs w:val="20"/>
      </w:rPr>
    </w:sdtEndPr>
    <w:sdtContent>
      <w:p w14:paraId="6D938C90" w14:textId="77777777" w:rsidR="00D06080" w:rsidRDefault="00D06080" w:rsidP="00D06080">
        <w:pPr>
          <w:jc w:val="center"/>
        </w:pPr>
        <w:r w:rsidRPr="00CC6F1F">
          <w:rPr>
            <w:rFonts w:cstheme="minorHAnsi"/>
            <w:sz w:val="20"/>
            <w:szCs w:val="20"/>
          </w:rPr>
          <w:t>Supplerende materiale til</w:t>
        </w:r>
        <w:r w:rsidRPr="006E646E">
          <w:rPr>
            <w:rFonts w:cstheme="minorHAnsi"/>
            <w:b/>
            <w:caps/>
            <w:color w:val="2D836A"/>
            <w:sz w:val="20"/>
            <w:szCs w:val="20"/>
          </w:rPr>
          <w:t xml:space="preserve"> </w:t>
        </w:r>
        <w:r w:rsidRPr="006E646E">
          <w:rPr>
            <w:rFonts w:cstheme="minorHAnsi"/>
            <w:b/>
            <w:bCs/>
            <w:caps/>
            <w:color w:val="2D836A"/>
            <w:sz w:val="20"/>
            <w:szCs w:val="20"/>
          </w:rPr>
          <w:t xml:space="preserve">Grundbog i specialpædagogik </w:t>
        </w:r>
        <w:r w:rsidRPr="00CC6F1F">
          <w:rPr>
            <w:rFonts w:cstheme="minorHAnsi"/>
            <w:sz w:val="20"/>
            <w:szCs w:val="20"/>
          </w:rPr>
          <w:t xml:space="preserve">af </w:t>
        </w:r>
        <w:r w:rsidRPr="006E646E">
          <w:rPr>
            <w:rFonts w:cstheme="minorHAnsi"/>
            <w:sz w:val="20"/>
            <w:szCs w:val="20"/>
          </w:rPr>
          <w:t xml:space="preserve">Helle Kloppenborg </w:t>
        </w:r>
        <w:r>
          <w:rPr>
            <w:rFonts w:cstheme="minorHAnsi"/>
            <w:sz w:val="20"/>
            <w:szCs w:val="20"/>
          </w:rPr>
          <w:t>(red.)</w:t>
        </w:r>
        <w:r>
          <w:rPr>
            <w:rFonts w:cstheme="minorHAnsi"/>
            <w:sz w:val="20"/>
            <w:szCs w:val="20"/>
          </w:rPr>
          <w:br/>
        </w:r>
        <w:r w:rsidRPr="00CC6F1F">
          <w:rPr>
            <w:rFonts w:cstheme="minorHAnsi"/>
            <w:sz w:val="20"/>
            <w:szCs w:val="20"/>
          </w:rPr>
          <w:t xml:space="preserve">© Forfatterne og Samfundslitteratur </w:t>
        </w:r>
        <w:r>
          <w:rPr>
            <w:rFonts w:cstheme="minorHAnsi"/>
            <w:sz w:val="20"/>
            <w:szCs w:val="20"/>
          </w:rPr>
          <w:t>2025</w:t>
        </w:r>
      </w:p>
      <w:p w14:paraId="70E7215C" w14:textId="50846FBA" w:rsidR="00D06080" w:rsidRDefault="00D06080" w:rsidP="00D06080">
        <w:pPr>
          <w:jc w:val="right"/>
          <w:rPr>
            <w:rFonts w:cstheme="minorHAnsi"/>
            <w:sz w:val="20"/>
            <w:szCs w:val="20"/>
          </w:rPr>
        </w:pPr>
        <w:r w:rsidRPr="00D06080">
          <w:rPr>
            <w:sz w:val="20"/>
            <w:szCs w:val="20"/>
          </w:rPr>
          <w:fldChar w:fldCharType="begin"/>
        </w:r>
        <w:r w:rsidRPr="00D06080">
          <w:rPr>
            <w:sz w:val="20"/>
            <w:szCs w:val="20"/>
          </w:rPr>
          <w:instrText>PAGE   \* MERGEFORMAT</w:instrText>
        </w:r>
        <w:r w:rsidRPr="00D06080">
          <w:rPr>
            <w:sz w:val="20"/>
            <w:szCs w:val="20"/>
          </w:rPr>
          <w:fldChar w:fldCharType="separate"/>
        </w:r>
        <w:r w:rsidRPr="00D06080">
          <w:rPr>
            <w:sz w:val="20"/>
            <w:szCs w:val="20"/>
          </w:rPr>
          <w:t>2</w:t>
        </w:r>
        <w:r w:rsidRPr="00D06080">
          <w:rPr>
            <w:sz w:val="20"/>
            <w:szCs w:val="20"/>
          </w:rPr>
          <w:fldChar w:fldCharType="end"/>
        </w:r>
        <w:r w:rsidRPr="00D06080">
          <w:rPr>
            <w:rFonts w:cstheme="minorHAnsi"/>
            <w:sz w:val="20"/>
            <w:szCs w:val="20"/>
          </w:rPr>
          <w:t xml:space="preserve"> </w:t>
        </w:r>
      </w:p>
    </w:sdtContent>
  </w:sdt>
  <w:p w14:paraId="3F250D9E" w14:textId="77777777" w:rsidR="009B71A6" w:rsidRDefault="009B71A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5E6A4" w14:textId="77777777" w:rsidR="009B71A6" w:rsidRDefault="009B71A6" w:rsidP="009B71A6">
      <w:pPr>
        <w:spacing w:after="0" w:line="240" w:lineRule="auto"/>
      </w:pPr>
      <w:r>
        <w:separator/>
      </w:r>
    </w:p>
  </w:footnote>
  <w:footnote w:type="continuationSeparator" w:id="0">
    <w:p w14:paraId="5DD4FFD7" w14:textId="77777777" w:rsidR="009B71A6" w:rsidRDefault="009B71A6" w:rsidP="009B7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E8B7A" w14:textId="27AA623E" w:rsidR="00DD109F" w:rsidRDefault="00DD109F" w:rsidP="00564A38">
    <w:pPr>
      <w:pStyle w:val="Sidehoved"/>
      <w:jc w:val="center"/>
      <w:rPr>
        <w:b/>
        <w:bCs/>
        <w:sz w:val="24"/>
        <w:szCs w:val="24"/>
      </w:rPr>
    </w:pPr>
    <w:r w:rsidRPr="00564A38">
      <w:rPr>
        <w:b/>
        <w:bCs/>
        <w:sz w:val="24"/>
        <w:szCs w:val="24"/>
      </w:rPr>
      <w:t xml:space="preserve">Refleksionsark </w:t>
    </w:r>
    <w:r w:rsidR="00D06080">
      <w:rPr>
        <w:b/>
        <w:bCs/>
        <w:sz w:val="24"/>
        <w:szCs w:val="24"/>
      </w:rPr>
      <w:t>til</w:t>
    </w:r>
    <w:r w:rsidRPr="00564A38">
      <w:rPr>
        <w:b/>
        <w:bCs/>
        <w:sz w:val="24"/>
        <w:szCs w:val="24"/>
      </w:rPr>
      <w:t xml:space="preserve"> arbejdet med planlægning af fysiske rum,</w:t>
    </w:r>
    <w:r w:rsidR="00564A38">
      <w:rPr>
        <w:b/>
        <w:bCs/>
        <w:sz w:val="24"/>
        <w:szCs w:val="24"/>
      </w:rPr>
      <w:t xml:space="preserve"> </w:t>
    </w:r>
    <w:r w:rsidR="00D06080">
      <w:rPr>
        <w:b/>
        <w:bCs/>
        <w:sz w:val="24"/>
        <w:szCs w:val="24"/>
      </w:rPr>
      <w:br/>
    </w:r>
    <w:r w:rsidRPr="00564A38">
      <w:rPr>
        <w:b/>
        <w:bCs/>
        <w:sz w:val="24"/>
        <w:szCs w:val="24"/>
      </w:rPr>
      <w:t>der understøtter inkluderende læringsmiljøer</w:t>
    </w:r>
  </w:p>
  <w:p w14:paraId="4DD1BFAB" w14:textId="77777777" w:rsidR="00564A38" w:rsidRPr="00564A38" w:rsidRDefault="00564A38" w:rsidP="00564A38">
    <w:pPr>
      <w:pStyle w:val="Sidehoved"/>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656D82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F35C2D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4829F0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C74831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5563541">
    <w:abstractNumId w:val="1"/>
  </w:num>
  <w:num w:numId="2" w16cid:durableId="1680741587">
    <w:abstractNumId w:val="3"/>
  </w:num>
  <w:num w:numId="3" w16cid:durableId="657348748">
    <w:abstractNumId w:val="2"/>
  </w:num>
  <w:num w:numId="4" w16cid:durableId="1317488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1A6"/>
    <w:rsid w:val="000937A9"/>
    <w:rsid w:val="00121A80"/>
    <w:rsid w:val="001C2229"/>
    <w:rsid w:val="00253B1F"/>
    <w:rsid w:val="00423373"/>
    <w:rsid w:val="00564A38"/>
    <w:rsid w:val="00636763"/>
    <w:rsid w:val="006B4666"/>
    <w:rsid w:val="006F684B"/>
    <w:rsid w:val="00790722"/>
    <w:rsid w:val="009B57D8"/>
    <w:rsid w:val="009B71A6"/>
    <w:rsid w:val="00AB1DF3"/>
    <w:rsid w:val="00BA508C"/>
    <w:rsid w:val="00C47FB4"/>
    <w:rsid w:val="00D06080"/>
    <w:rsid w:val="00DD109F"/>
    <w:rsid w:val="00F77C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616A5C"/>
  <w15:chartTrackingRefBased/>
  <w15:docId w15:val="{E8B2E6C0-BCDA-4E3B-A3CB-0EA8031C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09F"/>
  </w:style>
  <w:style w:type="paragraph" w:styleId="Overskrift1">
    <w:name w:val="heading 1"/>
    <w:basedOn w:val="Normal"/>
    <w:next w:val="Normal"/>
    <w:link w:val="Overskrift1Tegn"/>
    <w:uiPriority w:val="9"/>
    <w:qFormat/>
    <w:rsid w:val="009B71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B71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B71A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B71A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B71A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B71A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B71A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B71A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B71A6"/>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ypografi1">
    <w:name w:val="Typografi1"/>
    <w:basedOn w:val="Tabel-Normal"/>
    <w:uiPriority w:val="99"/>
    <w:rsid w:val="006F684B"/>
    <w:pPr>
      <w:spacing w:after="0" w:line="240" w:lineRule="auto"/>
    </w:pPr>
    <w:tblPr>
      <w:tblBorders>
        <w:top w:val="single" w:sz="4" w:space="0" w:color="2D836A"/>
        <w:left w:val="single" w:sz="4" w:space="0" w:color="2D836A"/>
        <w:bottom w:val="single" w:sz="4" w:space="0" w:color="2D836A"/>
        <w:right w:val="single" w:sz="4" w:space="0" w:color="2D836A"/>
        <w:insideH w:val="single" w:sz="4" w:space="0" w:color="2D836A"/>
        <w:insideV w:val="single" w:sz="4" w:space="0" w:color="2D836A"/>
      </w:tblBorders>
    </w:tblPr>
    <w:tcPr>
      <w:shd w:val="clear" w:color="auto" w:fill="auto"/>
    </w:tcPr>
    <w:tblStylePr w:type="firstRow">
      <w:rPr>
        <w:b/>
        <w:color w:val="2D836A"/>
      </w:rPr>
      <w:tblPr/>
      <w:tcPr>
        <w:shd w:val="clear" w:color="auto" w:fill="DEECE6"/>
      </w:tcPr>
    </w:tblStylePr>
    <w:tblStylePr w:type="firstCol">
      <w:rPr>
        <w:b w:val="0"/>
        <w:color w:val="2D836A"/>
      </w:rPr>
    </w:tblStylePr>
  </w:style>
  <w:style w:type="table" w:styleId="Tabel-Gitter">
    <w:name w:val="Table Grid"/>
    <w:basedOn w:val="Tabel-Normal"/>
    <w:uiPriority w:val="39"/>
    <w:rsid w:val="00121A80"/>
    <w:pPr>
      <w:spacing w:after="0" w:line="240" w:lineRule="auto"/>
    </w:pPr>
    <w:rPr>
      <w:kern w:val="0"/>
      <w14:ligatures w14:val="none"/>
    </w:rPr>
    <w:tblPr>
      <w:tblBorders>
        <w:top w:val="single" w:sz="4" w:space="0" w:color="2D836A"/>
        <w:left w:val="single" w:sz="4" w:space="0" w:color="2D836A"/>
        <w:bottom w:val="single" w:sz="4" w:space="0" w:color="2D836A"/>
        <w:right w:val="single" w:sz="4" w:space="0" w:color="2D836A"/>
        <w:insideH w:val="single" w:sz="4" w:space="0" w:color="2D836A"/>
        <w:insideV w:val="single" w:sz="4" w:space="0" w:color="2D836A"/>
      </w:tblBorders>
    </w:tblPr>
  </w:style>
  <w:style w:type="table" w:customStyle="1" w:styleId="SupMat">
    <w:name w:val="SupMat"/>
    <w:basedOn w:val="Tabel-Normal"/>
    <w:uiPriority w:val="99"/>
    <w:rsid w:val="00121A80"/>
    <w:pPr>
      <w:spacing w:after="0" w:line="240" w:lineRule="auto"/>
    </w:pPr>
    <w:tblPr/>
  </w:style>
  <w:style w:type="character" w:customStyle="1" w:styleId="Overskrift1Tegn">
    <w:name w:val="Overskrift 1 Tegn"/>
    <w:basedOn w:val="Standardskrifttypeiafsnit"/>
    <w:link w:val="Overskrift1"/>
    <w:uiPriority w:val="9"/>
    <w:rsid w:val="009B71A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B71A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B71A6"/>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B71A6"/>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B71A6"/>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B71A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B71A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B71A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B71A6"/>
    <w:rPr>
      <w:rFonts w:eastAsiaTheme="majorEastAsia" w:cstheme="majorBidi"/>
      <w:color w:val="272727" w:themeColor="text1" w:themeTint="D8"/>
    </w:rPr>
  </w:style>
  <w:style w:type="paragraph" w:styleId="Titel">
    <w:name w:val="Title"/>
    <w:basedOn w:val="Normal"/>
    <w:next w:val="Normal"/>
    <w:link w:val="TitelTegn"/>
    <w:uiPriority w:val="10"/>
    <w:qFormat/>
    <w:rsid w:val="009B71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B71A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B71A6"/>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B71A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B71A6"/>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B71A6"/>
    <w:rPr>
      <w:i/>
      <w:iCs/>
      <w:color w:val="404040" w:themeColor="text1" w:themeTint="BF"/>
    </w:rPr>
  </w:style>
  <w:style w:type="paragraph" w:styleId="Listeafsnit">
    <w:name w:val="List Paragraph"/>
    <w:basedOn w:val="Normal"/>
    <w:uiPriority w:val="34"/>
    <w:qFormat/>
    <w:rsid w:val="009B71A6"/>
    <w:pPr>
      <w:ind w:left="720"/>
      <w:contextualSpacing/>
    </w:pPr>
  </w:style>
  <w:style w:type="character" w:styleId="Kraftigfremhvning">
    <w:name w:val="Intense Emphasis"/>
    <w:basedOn w:val="Standardskrifttypeiafsnit"/>
    <w:uiPriority w:val="21"/>
    <w:qFormat/>
    <w:rsid w:val="009B71A6"/>
    <w:rPr>
      <w:i/>
      <w:iCs/>
      <w:color w:val="0F4761" w:themeColor="accent1" w:themeShade="BF"/>
    </w:rPr>
  </w:style>
  <w:style w:type="paragraph" w:styleId="Strktcitat">
    <w:name w:val="Intense Quote"/>
    <w:basedOn w:val="Normal"/>
    <w:next w:val="Normal"/>
    <w:link w:val="StrktcitatTegn"/>
    <w:uiPriority w:val="30"/>
    <w:qFormat/>
    <w:rsid w:val="009B71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B71A6"/>
    <w:rPr>
      <w:i/>
      <w:iCs/>
      <w:color w:val="0F4761" w:themeColor="accent1" w:themeShade="BF"/>
    </w:rPr>
  </w:style>
  <w:style w:type="character" w:styleId="Kraftighenvisning">
    <w:name w:val="Intense Reference"/>
    <w:basedOn w:val="Standardskrifttypeiafsnit"/>
    <w:uiPriority w:val="32"/>
    <w:qFormat/>
    <w:rsid w:val="009B71A6"/>
    <w:rPr>
      <w:b/>
      <w:bCs/>
      <w:smallCaps/>
      <w:color w:val="0F4761" w:themeColor="accent1" w:themeShade="BF"/>
      <w:spacing w:val="5"/>
    </w:rPr>
  </w:style>
  <w:style w:type="paragraph" w:styleId="Sidehoved">
    <w:name w:val="header"/>
    <w:basedOn w:val="Normal"/>
    <w:link w:val="SidehovedTegn"/>
    <w:uiPriority w:val="99"/>
    <w:unhideWhenUsed/>
    <w:rsid w:val="009B71A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B71A6"/>
  </w:style>
  <w:style w:type="paragraph" w:styleId="Sidefod">
    <w:name w:val="footer"/>
    <w:basedOn w:val="Normal"/>
    <w:link w:val="SidefodTegn"/>
    <w:uiPriority w:val="99"/>
    <w:unhideWhenUsed/>
    <w:rsid w:val="009B71A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B71A6"/>
  </w:style>
  <w:style w:type="paragraph" w:customStyle="1" w:styleId="Default">
    <w:name w:val="Default"/>
    <w:rsid w:val="00636763"/>
    <w:pPr>
      <w:autoSpaceDE w:val="0"/>
      <w:autoSpaceDN w:val="0"/>
      <w:adjustRightInd w:val="0"/>
      <w:spacing w:after="0" w:line="240" w:lineRule="auto"/>
    </w:pPr>
    <w:rPr>
      <w:rFonts w:ascii="Lyon Text Regular" w:hAnsi="Lyon Text Regular" w:cs="Lyon Text Regular"/>
      <w:color w:val="000000"/>
      <w:kern w:val="0"/>
      <w:sz w:val="24"/>
      <w:szCs w:val="24"/>
    </w:rPr>
  </w:style>
  <w:style w:type="paragraph" w:customStyle="1" w:styleId="Pa7">
    <w:name w:val="Pa7"/>
    <w:basedOn w:val="Default"/>
    <w:next w:val="Default"/>
    <w:uiPriority w:val="99"/>
    <w:rsid w:val="00636763"/>
    <w:pPr>
      <w:spacing w:line="17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669</Words>
  <Characters>4086</Characters>
  <Application>Microsoft Office Word</Application>
  <DocSecurity>0</DocSecurity>
  <Lines>34</Lines>
  <Paragraphs>9</Paragraphs>
  <ScaleCrop>false</ScaleCrop>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 Jørgensen</dc:creator>
  <cp:keywords/>
  <dc:description/>
  <cp:lastModifiedBy>Anna Bonde Møllerhøj</cp:lastModifiedBy>
  <cp:revision>4</cp:revision>
  <dcterms:created xsi:type="dcterms:W3CDTF">2025-03-10T12:32:00Z</dcterms:created>
  <dcterms:modified xsi:type="dcterms:W3CDTF">2025-03-10T12:41:00Z</dcterms:modified>
</cp:coreProperties>
</file>